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3ECC" w14:textId="40ACE5BE" w:rsidR="00990251" w:rsidRPr="00990251" w:rsidRDefault="009C5562" w:rsidP="00411BDB">
      <w:pPr>
        <w:tabs>
          <w:tab w:val="left" w:pos="2127"/>
        </w:tabs>
        <w:spacing w:before="360"/>
        <w:rPr>
          <w:rFonts w:ascii="Arial" w:hAnsi="Arial" w:cs="Arial"/>
          <w:b/>
          <w:color w:val="FFFFFF" w:themeColor="background1"/>
          <w:sz w:val="41"/>
          <w:szCs w:val="41"/>
        </w:rPr>
      </w:pPr>
      <w:r>
        <w:rPr>
          <w:rFonts w:ascii="Arial" w:hAnsi="Arial" w:cs="Arial"/>
          <w:b/>
          <w:color w:val="FFFFFF" w:themeColor="background1"/>
          <w:sz w:val="41"/>
          <w:szCs w:val="41"/>
        </w:rPr>
        <w:t>How to support students with p</w:t>
      </w:r>
      <w:r w:rsidR="00CB647C">
        <w:rPr>
          <w:rFonts w:ascii="Arial" w:hAnsi="Arial" w:cs="Arial"/>
          <w:b/>
          <w:color w:val="FFFFFF" w:themeColor="background1"/>
          <w:sz w:val="41"/>
          <w:szCs w:val="41"/>
        </w:rPr>
        <w:t xml:space="preserve">hysical </w:t>
      </w:r>
      <w:r>
        <w:rPr>
          <w:rFonts w:ascii="Arial" w:hAnsi="Arial" w:cs="Arial"/>
          <w:b/>
          <w:color w:val="FFFFFF" w:themeColor="background1"/>
          <w:sz w:val="41"/>
          <w:szCs w:val="41"/>
        </w:rPr>
        <w:t>a</w:t>
      </w:r>
      <w:r w:rsidR="00CB647C">
        <w:rPr>
          <w:rFonts w:ascii="Arial" w:hAnsi="Arial" w:cs="Arial"/>
          <w:b/>
          <w:color w:val="FFFFFF" w:themeColor="background1"/>
          <w:sz w:val="41"/>
          <w:szCs w:val="41"/>
        </w:rPr>
        <w:t xml:space="preserve">ctivities </w:t>
      </w:r>
    </w:p>
    <w:p w14:paraId="28D60519" w14:textId="65438572" w:rsidR="00CB647C" w:rsidRDefault="00CB647C" w:rsidP="00BC3AB6">
      <w:pPr>
        <w:rPr>
          <w:rFonts w:ascii="Arial" w:hAnsi="Arial" w:cs="Arial"/>
          <w:color w:val="231F20"/>
          <w:sz w:val="6"/>
        </w:rPr>
      </w:pPr>
    </w:p>
    <w:p w14:paraId="1C69A762" w14:textId="1397C4AC" w:rsidR="004B2CFC" w:rsidRDefault="004B2CFC" w:rsidP="004B2CFC">
      <w:pPr>
        <w:jc w:val="both"/>
        <w:rPr>
          <w:rFonts w:ascii="Arial" w:hAnsi="Arial" w:cs="Arial"/>
          <w:color w:val="231F20"/>
          <w:sz w:val="18"/>
          <w:szCs w:val="21"/>
        </w:rPr>
      </w:pPr>
    </w:p>
    <w:p w14:paraId="2F7782F7" w14:textId="660E6043" w:rsidR="00CB647C" w:rsidRDefault="00CB647C" w:rsidP="009C5562">
      <w:pPr>
        <w:jc w:val="both"/>
        <w:rPr>
          <w:rFonts w:ascii="Arial" w:hAnsi="Arial" w:cs="Arial"/>
          <w:sz w:val="22"/>
          <w:szCs w:val="21"/>
          <w:lang w:eastAsia="en-AU"/>
        </w:rPr>
      </w:pPr>
      <w:r w:rsidRPr="004B2CFC">
        <w:rPr>
          <w:rFonts w:ascii="Arial" w:hAnsi="Arial" w:cs="Arial"/>
          <w:sz w:val="22"/>
          <w:szCs w:val="21"/>
          <w:lang w:eastAsia="en-AU"/>
        </w:rPr>
        <w:t>Students with autism have a variety of physical skills</w:t>
      </w:r>
      <w:r w:rsidR="00765EC8">
        <w:rPr>
          <w:rFonts w:ascii="Arial" w:hAnsi="Arial" w:cs="Arial"/>
          <w:sz w:val="22"/>
          <w:szCs w:val="21"/>
          <w:lang w:eastAsia="en-AU"/>
        </w:rPr>
        <w:t xml:space="preserve">, </w:t>
      </w:r>
      <w:r w:rsidRPr="004B2CFC">
        <w:rPr>
          <w:rFonts w:ascii="Arial" w:hAnsi="Arial" w:cs="Arial"/>
          <w:sz w:val="22"/>
          <w:szCs w:val="21"/>
          <w:lang w:eastAsia="en-AU"/>
        </w:rPr>
        <w:t>abilities, interests</w:t>
      </w:r>
      <w:r w:rsidR="00765EC8">
        <w:rPr>
          <w:rFonts w:ascii="Arial" w:hAnsi="Arial" w:cs="Arial"/>
          <w:sz w:val="22"/>
          <w:szCs w:val="21"/>
          <w:lang w:eastAsia="en-AU"/>
        </w:rPr>
        <w:t>,</w:t>
      </w:r>
      <w:r w:rsidRPr="004B2CFC">
        <w:rPr>
          <w:rFonts w:ascii="Arial" w:hAnsi="Arial" w:cs="Arial"/>
          <w:sz w:val="22"/>
          <w:szCs w:val="21"/>
          <w:lang w:eastAsia="en-AU"/>
        </w:rPr>
        <w:t xml:space="preserve"> communication </w:t>
      </w:r>
      <w:r w:rsidR="00765EC8">
        <w:rPr>
          <w:rFonts w:ascii="Arial" w:hAnsi="Arial" w:cs="Arial"/>
          <w:sz w:val="22"/>
          <w:szCs w:val="21"/>
          <w:lang w:eastAsia="en-AU"/>
        </w:rPr>
        <w:t xml:space="preserve">and </w:t>
      </w:r>
      <w:r w:rsidRPr="004B2CFC">
        <w:rPr>
          <w:rFonts w:ascii="Arial" w:hAnsi="Arial" w:cs="Arial"/>
          <w:sz w:val="22"/>
          <w:szCs w:val="21"/>
          <w:lang w:eastAsia="en-AU"/>
        </w:rPr>
        <w:t xml:space="preserve">learning styles. An individualised and collaborative approach should be used when working with students with autism. </w:t>
      </w:r>
    </w:p>
    <w:p w14:paraId="6D79CCD1" w14:textId="40172243" w:rsidR="0051055E" w:rsidRPr="0051055E" w:rsidRDefault="0051055E" w:rsidP="00BC3AB6">
      <w:pPr>
        <w:rPr>
          <w:rFonts w:ascii="Arial" w:hAnsi="Arial" w:cs="Arial"/>
          <w:sz w:val="22"/>
          <w:szCs w:val="21"/>
          <w:lang w:eastAsia="en-AU"/>
        </w:rPr>
      </w:pPr>
    </w:p>
    <w:p w14:paraId="5766D65A" w14:textId="04617D2B" w:rsidR="008B11A8" w:rsidRDefault="009C5562" w:rsidP="008B11A8">
      <w:bookmarkStart w:id="0" w:name="_Hlk126236554"/>
      <w:r>
        <w:rPr>
          <w:rFonts w:ascii="Arial" w:hAnsi="Arial" w:cs="Arial"/>
          <w:noProof/>
          <w:color w:val="231F20"/>
          <w:sz w:val="16"/>
          <w:szCs w:val="16"/>
        </w:rPr>
        <mc:AlternateContent>
          <mc:Choice Requires="wps">
            <w:drawing>
              <wp:anchor distT="0" distB="0" distL="114300" distR="114300" simplePos="0" relativeHeight="251679744" behindDoc="1" locked="0" layoutInCell="1" allowOverlap="1" wp14:anchorId="27DDB99C" wp14:editId="6E94AF46">
                <wp:simplePos x="0" y="0"/>
                <wp:positionH relativeFrom="margin">
                  <wp:posOffset>211422</wp:posOffset>
                </wp:positionH>
                <wp:positionV relativeFrom="paragraph">
                  <wp:posOffset>59577</wp:posOffset>
                </wp:positionV>
                <wp:extent cx="5882640" cy="2341498"/>
                <wp:effectExtent l="0" t="0" r="22860" b="20955"/>
                <wp:wrapNone/>
                <wp:docPr id="8" name="Rectangle: Rounded Corners 8"/>
                <wp:cNvGraphicFramePr/>
                <a:graphic xmlns:a="http://schemas.openxmlformats.org/drawingml/2006/main">
                  <a:graphicData uri="http://schemas.microsoft.com/office/word/2010/wordprocessingShape">
                    <wps:wsp>
                      <wps:cNvSpPr/>
                      <wps:spPr>
                        <a:xfrm>
                          <a:off x="0" y="0"/>
                          <a:ext cx="5882640" cy="2341498"/>
                        </a:xfrm>
                        <a:prstGeom prst="round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C91E7" w14:textId="36DA9449"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Introduction:</w:t>
                            </w:r>
                            <w:r w:rsidRPr="008B11A8">
                              <w:rPr>
                                <w:rFonts w:ascii="Arial" w:hAnsi="Arial" w:cs="Arial"/>
                                <w:color w:val="000000" w:themeColor="text1"/>
                                <w:sz w:val="20"/>
                                <w:szCs w:val="20"/>
                              </w:rPr>
                              <w:t xml:space="preserve"> At the start of a session, provide an outline of the activities and the</w:t>
                            </w:r>
                            <w:r w:rsidR="009C5562">
                              <w:rPr>
                                <w:rFonts w:ascii="Arial" w:hAnsi="Arial" w:cs="Arial"/>
                                <w:color w:val="000000" w:themeColor="text1"/>
                                <w:sz w:val="20"/>
                                <w:szCs w:val="20"/>
                              </w:rPr>
                              <w:t xml:space="preserve"> </w:t>
                            </w:r>
                            <w:r w:rsidRPr="008B11A8">
                              <w:rPr>
                                <w:rFonts w:ascii="Arial" w:hAnsi="Arial" w:cs="Arial"/>
                                <w:color w:val="000000" w:themeColor="text1"/>
                                <w:sz w:val="20"/>
                                <w:szCs w:val="20"/>
                              </w:rPr>
                              <w:t>focus areas.</w:t>
                            </w:r>
                          </w:p>
                          <w:p w14:paraId="5755F002" w14:textId="6DB8FE52"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Instructions:</w:t>
                            </w:r>
                            <w:r w:rsidRPr="008B11A8">
                              <w:rPr>
                                <w:rFonts w:ascii="Arial" w:hAnsi="Arial" w:cs="Arial"/>
                                <w:color w:val="000000" w:themeColor="text1"/>
                                <w:sz w:val="20"/>
                                <w:szCs w:val="20"/>
                              </w:rPr>
                              <w:t xml:space="preserve"> Keep instructions clear, precise and concrete. Repeat instructions or directions if</w:t>
                            </w:r>
                            <w:r w:rsidR="00765EC8">
                              <w:rPr>
                                <w:rFonts w:ascii="Arial" w:hAnsi="Arial" w:cs="Arial"/>
                                <w:color w:val="000000" w:themeColor="text1"/>
                                <w:sz w:val="20"/>
                                <w:szCs w:val="20"/>
                              </w:rPr>
                              <w:t>/as</w:t>
                            </w:r>
                            <w:r w:rsidRPr="008B11A8">
                              <w:rPr>
                                <w:rFonts w:ascii="Arial" w:hAnsi="Arial" w:cs="Arial"/>
                                <w:color w:val="000000" w:themeColor="text1"/>
                                <w:sz w:val="20"/>
                                <w:szCs w:val="20"/>
                              </w:rPr>
                              <w:t xml:space="preserve"> needed</w:t>
                            </w:r>
                            <w:r w:rsidR="00765EC8">
                              <w:rPr>
                                <w:rFonts w:ascii="Arial" w:hAnsi="Arial" w:cs="Arial"/>
                                <w:color w:val="000000" w:themeColor="text1"/>
                                <w:sz w:val="20"/>
                                <w:szCs w:val="20"/>
                              </w:rPr>
                              <w:t>.</w:t>
                            </w:r>
                          </w:p>
                          <w:p w14:paraId="16E55333" w14:textId="77777777"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Processing time:</w:t>
                            </w:r>
                            <w:r w:rsidRPr="008B11A8">
                              <w:rPr>
                                <w:rFonts w:ascii="Arial" w:hAnsi="Arial" w:cs="Arial"/>
                                <w:color w:val="000000" w:themeColor="text1"/>
                                <w:sz w:val="20"/>
                                <w:szCs w:val="20"/>
                              </w:rPr>
                              <w:t xml:space="preserve"> Allow more time to process instructions, or to respond to a question.</w:t>
                            </w:r>
                          </w:p>
                          <w:p w14:paraId="76B57BA1" w14:textId="78AACFFC"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Visuals:</w:t>
                            </w:r>
                            <w:r w:rsidRPr="008B11A8">
                              <w:rPr>
                                <w:rFonts w:ascii="Arial" w:hAnsi="Arial" w:cs="Arial"/>
                                <w:color w:val="000000" w:themeColor="text1"/>
                                <w:sz w:val="20"/>
                                <w:szCs w:val="20"/>
                              </w:rPr>
                              <w:t xml:space="preserve"> Use visuals to assist with verbal instructions</w:t>
                            </w:r>
                            <w:r w:rsidR="00765EC8">
                              <w:rPr>
                                <w:rFonts w:ascii="Arial" w:hAnsi="Arial" w:cs="Arial"/>
                                <w:color w:val="000000" w:themeColor="text1"/>
                                <w:sz w:val="20"/>
                                <w:szCs w:val="20"/>
                              </w:rPr>
                              <w:t xml:space="preserve">. </w:t>
                            </w:r>
                            <w:r w:rsidRPr="008B11A8">
                              <w:rPr>
                                <w:rFonts w:ascii="Arial" w:hAnsi="Arial" w:cs="Arial"/>
                                <w:color w:val="000000" w:themeColor="text1"/>
                                <w:sz w:val="20"/>
                                <w:szCs w:val="20"/>
                              </w:rPr>
                              <w:t xml:space="preserve"> </w:t>
                            </w:r>
                          </w:p>
                          <w:p w14:paraId="2B54C0DB" w14:textId="77777777"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Language:</w:t>
                            </w:r>
                            <w:r w:rsidRPr="008B11A8">
                              <w:rPr>
                                <w:rFonts w:ascii="Arial" w:hAnsi="Arial" w:cs="Arial"/>
                                <w:color w:val="000000" w:themeColor="text1"/>
                                <w:sz w:val="20"/>
                                <w:szCs w:val="20"/>
                              </w:rPr>
                              <w:t xml:space="preserve"> Provide positive reinforcement</w:t>
                            </w:r>
                            <w:r w:rsidRPr="008B11A8">
                              <w:rPr>
                                <w:rFonts w:ascii="Arial" w:hAnsi="Arial" w:cs="Arial"/>
                                <w:color w:val="000000" w:themeColor="text1"/>
                                <w:sz w:val="20"/>
                                <w:szCs w:val="20"/>
                                <w:vertAlign w:val="superscript"/>
                              </w:rPr>
                              <w:t xml:space="preserve"> </w:t>
                            </w:r>
                            <w:r w:rsidRPr="008B11A8">
                              <w:rPr>
                                <w:rFonts w:ascii="Arial" w:hAnsi="Arial" w:cs="Arial"/>
                                <w:color w:val="000000" w:themeColor="text1"/>
                                <w:sz w:val="20"/>
                                <w:szCs w:val="20"/>
                              </w:rPr>
                              <w:t>and use positive language. Emphasise what a student can do, rather than what they can’t do.</w:t>
                            </w:r>
                          </w:p>
                          <w:p w14:paraId="6D7764A7" w14:textId="77777777"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Feedback:</w:t>
                            </w:r>
                            <w:r w:rsidRPr="008B11A8">
                              <w:rPr>
                                <w:rFonts w:ascii="Arial" w:hAnsi="Arial" w:cs="Arial"/>
                                <w:color w:val="000000" w:themeColor="text1"/>
                                <w:sz w:val="20"/>
                                <w:szCs w:val="20"/>
                              </w:rPr>
                              <w:t xml:space="preserve"> Where possible provide 1:1 feedback that is timely/in context (i.e. immediately after activity) and specific (e.g. technique).</w:t>
                            </w:r>
                          </w:p>
                          <w:p w14:paraId="185D455E" w14:textId="06B09CF6"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Ask:</w:t>
                            </w:r>
                            <w:r w:rsidRPr="008B11A8">
                              <w:rPr>
                                <w:rFonts w:ascii="Arial" w:hAnsi="Arial" w:cs="Arial"/>
                                <w:color w:val="000000" w:themeColor="text1"/>
                                <w:sz w:val="20"/>
                                <w:szCs w:val="20"/>
                              </w:rPr>
                              <w:t xml:space="preserve"> Seek feedback after a session – what went well, what could be improved next time</w:t>
                            </w:r>
                            <w:r w:rsidR="00765EC8">
                              <w:rPr>
                                <w:rFonts w:ascii="Arial" w:hAnsi="Arial" w:cs="Arial"/>
                                <w:color w:val="000000" w:themeColor="text1"/>
                                <w:sz w:val="20"/>
                                <w:szCs w:val="20"/>
                              </w:rPr>
                              <w:t>.</w:t>
                            </w:r>
                          </w:p>
                          <w:p w14:paraId="1F70C350" w14:textId="77777777" w:rsidR="008B11A8" w:rsidRPr="008B11A8" w:rsidRDefault="008B11A8" w:rsidP="008B11A8">
                            <w:pPr>
                              <w:spacing w:after="120"/>
                              <w:rPr>
                                <w:rFonts w:ascii="Arial" w:hAnsi="Arial" w:cs="Arial"/>
                                <w:color w:val="000000" w:themeColor="text1"/>
                                <w:sz w:val="20"/>
                                <w:szCs w:val="20"/>
                                <w:lang w:val="en-US"/>
                              </w:rPr>
                            </w:pPr>
                          </w:p>
                          <w:p w14:paraId="440192ED" w14:textId="77777777" w:rsidR="008B11A8" w:rsidRPr="008B11A8" w:rsidRDefault="008B11A8" w:rsidP="008B11A8">
                            <w:pPr>
                              <w:spacing w:after="120"/>
                              <w:rPr>
                                <w:rFonts w:ascii="Arial" w:hAnsi="Arial" w:cs="Arial"/>
                                <w:color w:val="000000"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DB99C" id="Rectangle: Rounded Corners 8" o:spid="_x0000_s1026" style="position:absolute;margin-left:16.65pt;margin-top:4.7pt;width:463.2pt;height:184.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" filled="f" strokecolor="#bf8f00 [2407]" strokeweight="1pt">
                <v:stroke joinstyle="miter"/>
                <v:textbox>
                  <w:txbxContent>
                    <w:p w14:paraId="015C91E7" w14:textId="36DA9449"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Introduction:</w:t>
                      </w:r>
                      <w:r w:rsidRPr="008B11A8">
                        <w:rPr>
                          <w:rFonts w:ascii="Arial" w:hAnsi="Arial" w:cs="Arial"/>
                          <w:color w:val="000000" w:themeColor="text1"/>
                          <w:sz w:val="20"/>
                          <w:szCs w:val="20"/>
                        </w:rPr>
                        <w:t xml:space="preserve"> At the start of a session, provide an outline of the activities and the</w:t>
                      </w:r>
                      <w:r w:rsidR="009C5562">
                        <w:rPr>
                          <w:rFonts w:ascii="Arial" w:hAnsi="Arial" w:cs="Arial"/>
                          <w:color w:val="000000" w:themeColor="text1"/>
                          <w:sz w:val="20"/>
                          <w:szCs w:val="20"/>
                        </w:rPr>
                        <w:t xml:space="preserve"> </w:t>
                      </w:r>
                      <w:r w:rsidRPr="008B11A8">
                        <w:rPr>
                          <w:rFonts w:ascii="Arial" w:hAnsi="Arial" w:cs="Arial"/>
                          <w:color w:val="000000" w:themeColor="text1"/>
                          <w:sz w:val="20"/>
                          <w:szCs w:val="20"/>
                        </w:rPr>
                        <w:t>focus areas.</w:t>
                      </w:r>
                    </w:p>
                    <w:p w14:paraId="5755F002" w14:textId="6DB8FE52"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Instructions:</w:t>
                      </w:r>
                      <w:r w:rsidRPr="008B11A8">
                        <w:rPr>
                          <w:rFonts w:ascii="Arial" w:hAnsi="Arial" w:cs="Arial"/>
                          <w:color w:val="000000" w:themeColor="text1"/>
                          <w:sz w:val="20"/>
                          <w:szCs w:val="20"/>
                        </w:rPr>
                        <w:t xml:space="preserve"> Keep instructions clear, precise and concrete. Repeat instructions or directions if</w:t>
                      </w:r>
                      <w:r w:rsidR="00765EC8">
                        <w:rPr>
                          <w:rFonts w:ascii="Arial" w:hAnsi="Arial" w:cs="Arial"/>
                          <w:color w:val="000000" w:themeColor="text1"/>
                          <w:sz w:val="20"/>
                          <w:szCs w:val="20"/>
                        </w:rPr>
                        <w:t>/as</w:t>
                      </w:r>
                      <w:r w:rsidRPr="008B11A8">
                        <w:rPr>
                          <w:rFonts w:ascii="Arial" w:hAnsi="Arial" w:cs="Arial"/>
                          <w:color w:val="000000" w:themeColor="text1"/>
                          <w:sz w:val="20"/>
                          <w:szCs w:val="20"/>
                        </w:rPr>
                        <w:t xml:space="preserve"> needed</w:t>
                      </w:r>
                      <w:r w:rsidR="00765EC8">
                        <w:rPr>
                          <w:rFonts w:ascii="Arial" w:hAnsi="Arial" w:cs="Arial"/>
                          <w:color w:val="000000" w:themeColor="text1"/>
                          <w:sz w:val="20"/>
                          <w:szCs w:val="20"/>
                        </w:rPr>
                        <w:t>.</w:t>
                      </w:r>
                    </w:p>
                    <w:p w14:paraId="16E55333" w14:textId="77777777"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Processing time:</w:t>
                      </w:r>
                      <w:r w:rsidRPr="008B11A8">
                        <w:rPr>
                          <w:rFonts w:ascii="Arial" w:hAnsi="Arial" w:cs="Arial"/>
                          <w:color w:val="000000" w:themeColor="text1"/>
                          <w:sz w:val="20"/>
                          <w:szCs w:val="20"/>
                        </w:rPr>
                        <w:t xml:space="preserve"> Allow more time to process instructions, or to respond to a question.</w:t>
                      </w:r>
                    </w:p>
                    <w:p w14:paraId="76B57BA1" w14:textId="78AACFFC"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Visuals:</w:t>
                      </w:r>
                      <w:r w:rsidRPr="008B11A8">
                        <w:rPr>
                          <w:rFonts w:ascii="Arial" w:hAnsi="Arial" w:cs="Arial"/>
                          <w:color w:val="000000" w:themeColor="text1"/>
                          <w:sz w:val="20"/>
                          <w:szCs w:val="20"/>
                        </w:rPr>
                        <w:t xml:space="preserve"> Use visuals to assist with verbal instructions</w:t>
                      </w:r>
                      <w:r w:rsidR="00765EC8">
                        <w:rPr>
                          <w:rFonts w:ascii="Arial" w:hAnsi="Arial" w:cs="Arial"/>
                          <w:color w:val="000000" w:themeColor="text1"/>
                          <w:sz w:val="20"/>
                          <w:szCs w:val="20"/>
                        </w:rPr>
                        <w:t xml:space="preserve">. </w:t>
                      </w:r>
                      <w:r w:rsidRPr="008B11A8">
                        <w:rPr>
                          <w:rFonts w:ascii="Arial" w:hAnsi="Arial" w:cs="Arial"/>
                          <w:color w:val="000000" w:themeColor="text1"/>
                          <w:sz w:val="20"/>
                          <w:szCs w:val="20"/>
                        </w:rPr>
                        <w:t xml:space="preserve"> </w:t>
                      </w:r>
                    </w:p>
                    <w:p w14:paraId="2B54C0DB" w14:textId="77777777"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Language:</w:t>
                      </w:r>
                      <w:r w:rsidRPr="008B11A8">
                        <w:rPr>
                          <w:rFonts w:ascii="Arial" w:hAnsi="Arial" w:cs="Arial"/>
                          <w:color w:val="000000" w:themeColor="text1"/>
                          <w:sz w:val="20"/>
                          <w:szCs w:val="20"/>
                        </w:rPr>
                        <w:t xml:space="preserve"> Provide positive reinforcement</w:t>
                      </w:r>
                      <w:r w:rsidRPr="008B11A8">
                        <w:rPr>
                          <w:rFonts w:ascii="Arial" w:hAnsi="Arial" w:cs="Arial"/>
                          <w:color w:val="000000" w:themeColor="text1"/>
                          <w:sz w:val="20"/>
                          <w:szCs w:val="20"/>
                          <w:vertAlign w:val="superscript"/>
                        </w:rPr>
                        <w:t xml:space="preserve"> </w:t>
                      </w:r>
                      <w:r w:rsidRPr="008B11A8">
                        <w:rPr>
                          <w:rFonts w:ascii="Arial" w:hAnsi="Arial" w:cs="Arial"/>
                          <w:color w:val="000000" w:themeColor="text1"/>
                          <w:sz w:val="20"/>
                          <w:szCs w:val="20"/>
                        </w:rPr>
                        <w:t>and use positive language. Emphasise what a student can do, rather than what they can’t do.</w:t>
                      </w:r>
                    </w:p>
                    <w:p w14:paraId="6D7764A7" w14:textId="77777777"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Feedback:</w:t>
                      </w:r>
                      <w:r w:rsidRPr="008B11A8">
                        <w:rPr>
                          <w:rFonts w:ascii="Arial" w:hAnsi="Arial" w:cs="Arial"/>
                          <w:color w:val="000000" w:themeColor="text1"/>
                          <w:sz w:val="20"/>
                          <w:szCs w:val="20"/>
                        </w:rPr>
                        <w:t xml:space="preserve"> Where possible provide 1:1 feedback that is timely/in context (i.e. immediately after activity) and specific (e.g. technique).</w:t>
                      </w:r>
                    </w:p>
                    <w:p w14:paraId="185D455E" w14:textId="06B09CF6" w:rsidR="008B11A8" w:rsidRPr="008B11A8" w:rsidRDefault="008B11A8" w:rsidP="008B11A8">
                      <w:pPr>
                        <w:pStyle w:val="ListParagraph"/>
                        <w:widowControl/>
                        <w:numPr>
                          <w:ilvl w:val="0"/>
                          <w:numId w:val="8"/>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Ask:</w:t>
                      </w:r>
                      <w:r w:rsidRPr="008B11A8">
                        <w:rPr>
                          <w:rFonts w:ascii="Arial" w:hAnsi="Arial" w:cs="Arial"/>
                          <w:color w:val="000000" w:themeColor="text1"/>
                          <w:sz w:val="20"/>
                          <w:szCs w:val="20"/>
                        </w:rPr>
                        <w:t xml:space="preserve"> Seek feedback after a session – what went well, what could be improved next time</w:t>
                      </w:r>
                      <w:r w:rsidR="00765EC8">
                        <w:rPr>
                          <w:rFonts w:ascii="Arial" w:hAnsi="Arial" w:cs="Arial"/>
                          <w:color w:val="000000" w:themeColor="text1"/>
                          <w:sz w:val="20"/>
                          <w:szCs w:val="20"/>
                        </w:rPr>
                        <w:t>.</w:t>
                      </w:r>
                    </w:p>
                    <w:p w14:paraId="1F70C350" w14:textId="77777777" w:rsidR="008B11A8" w:rsidRPr="008B11A8" w:rsidRDefault="008B11A8" w:rsidP="008B11A8">
                      <w:pPr>
                        <w:spacing w:after="120"/>
                        <w:rPr>
                          <w:rFonts w:ascii="Arial" w:hAnsi="Arial" w:cs="Arial"/>
                          <w:color w:val="000000" w:themeColor="text1"/>
                          <w:sz w:val="20"/>
                          <w:szCs w:val="20"/>
                          <w:lang w:val="en-US"/>
                        </w:rPr>
                      </w:pPr>
                    </w:p>
                    <w:p w14:paraId="440192ED" w14:textId="77777777" w:rsidR="008B11A8" w:rsidRPr="008B11A8" w:rsidRDefault="008B11A8" w:rsidP="008B11A8">
                      <w:pPr>
                        <w:spacing w:after="120"/>
                        <w:rPr>
                          <w:rFonts w:ascii="Arial" w:hAnsi="Arial" w:cs="Arial"/>
                          <w:color w:val="000000" w:themeColor="text1"/>
                          <w:sz w:val="20"/>
                          <w:szCs w:val="20"/>
                          <w:lang w:val="en-US"/>
                        </w:rPr>
                      </w:pPr>
                    </w:p>
                  </w:txbxContent>
                </v:textbox>
                <w10:wrap anchorx="margin"/>
              </v:roundrect>
            </w:pict>
          </mc:Fallback>
        </mc:AlternateContent>
      </w:r>
    </w:p>
    <w:p w14:paraId="6D3BEE54" w14:textId="575A2FDC" w:rsidR="008B11A8" w:rsidRDefault="00342A1D" w:rsidP="008B11A8">
      <w:r>
        <w:rPr>
          <w:noProof/>
        </w:rPr>
        <mc:AlternateContent>
          <mc:Choice Requires="wps">
            <w:drawing>
              <wp:anchor distT="0" distB="0" distL="114300" distR="114300" simplePos="0" relativeHeight="251682816" behindDoc="0" locked="0" layoutInCell="1" allowOverlap="1" wp14:anchorId="2371C52B" wp14:editId="5CD03873">
                <wp:simplePos x="0" y="0"/>
                <wp:positionH relativeFrom="page">
                  <wp:posOffset>840299</wp:posOffset>
                </wp:positionH>
                <wp:positionV relativeFrom="paragraph">
                  <wp:posOffset>146568</wp:posOffset>
                </wp:positionV>
                <wp:extent cx="433070" cy="1754802"/>
                <wp:effectExtent l="0" t="0" r="24130" b="17145"/>
                <wp:wrapNone/>
                <wp:docPr id="1" name="Text Box 1"/>
                <wp:cNvGraphicFramePr/>
                <a:graphic xmlns:a="http://schemas.openxmlformats.org/drawingml/2006/main">
                  <a:graphicData uri="http://schemas.microsoft.com/office/word/2010/wordprocessingShape">
                    <wps:wsp>
                      <wps:cNvSpPr txBox="1"/>
                      <wps:spPr>
                        <a:xfrm>
                          <a:off x="0" y="0"/>
                          <a:ext cx="433070" cy="1754802"/>
                        </a:xfrm>
                        <a:prstGeom prst="rect">
                          <a:avLst/>
                        </a:prstGeom>
                        <a:solidFill>
                          <a:schemeClr val="accent4">
                            <a:lumMod val="75000"/>
                          </a:schemeClr>
                        </a:solidFill>
                        <a:ln w="6350">
                          <a:solidFill>
                            <a:schemeClr val="accent4">
                              <a:lumMod val="75000"/>
                            </a:schemeClr>
                          </a:solidFill>
                        </a:ln>
                      </wps:spPr>
                      <wps:txbx>
                        <w:txbxContent>
                          <w:p w14:paraId="6A895891" w14:textId="0A539253" w:rsidR="00C2792C" w:rsidRPr="00C2792C" w:rsidRDefault="00C2792C" w:rsidP="00C2792C">
                            <w:pPr>
                              <w:jc w:val="center"/>
                              <w:rPr>
                                <w:color w:val="FFFFFF" w:themeColor="background1"/>
                              </w:rPr>
                            </w:pPr>
                            <w:r w:rsidRPr="00C2792C">
                              <w:rPr>
                                <w:color w:val="FFFFFF" w:themeColor="background1"/>
                              </w:rPr>
                              <w:t>Communication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71C52B" id="_x0000_t202" coordsize="21600,21600" o:spt="202" path="m,l,21600r21600,l21600,xe">
                <v:stroke joinstyle="miter"/>
                <v:path gradientshapeok="t" o:connecttype="rect"/>
              </v:shapetype>
              <v:shape id="Text Box 1" o:spid="_x0000_s1027" type="#_x0000_t202" style="position:absolute;margin-left:66.15pt;margin-top:11.55pt;width:34.1pt;height:138.15pt;z-index:251682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" fillcolor="#bf8f00 [2407]" strokecolor="#bf8f00 [2407]" strokeweight=".5pt">
                <v:textbox style="layout-flow:vertical-ideographic">
                  <w:txbxContent>
                    <w:p w14:paraId="6A895891" w14:textId="0A539253" w:rsidR="00C2792C" w:rsidRPr="00C2792C" w:rsidRDefault="00C2792C" w:rsidP="00C2792C">
                      <w:pPr>
                        <w:jc w:val="center"/>
                        <w:rPr>
                          <w:color w:val="FFFFFF" w:themeColor="background1"/>
                        </w:rPr>
                      </w:pPr>
                      <w:r w:rsidRPr="00C2792C">
                        <w:rPr>
                          <w:color w:val="FFFFFF" w:themeColor="background1"/>
                        </w:rPr>
                        <w:t>Communication</w:t>
                      </w:r>
                    </w:p>
                  </w:txbxContent>
                </v:textbox>
                <w10:wrap anchorx="page"/>
              </v:shape>
            </w:pict>
          </mc:Fallback>
        </mc:AlternateContent>
      </w:r>
    </w:p>
    <w:p w14:paraId="570A0FFF" w14:textId="648C8E9E" w:rsidR="008B11A8" w:rsidRDefault="008B11A8" w:rsidP="008B11A8"/>
    <w:p w14:paraId="4AC380A7" w14:textId="4FEEC21F" w:rsidR="008B11A8" w:rsidRDefault="008B11A8" w:rsidP="008B11A8"/>
    <w:p w14:paraId="002221F5" w14:textId="4448066C" w:rsidR="008B11A8" w:rsidRDefault="008B11A8" w:rsidP="008B11A8"/>
    <w:p w14:paraId="14388922" w14:textId="5E1F628C" w:rsidR="008B11A8" w:rsidRDefault="008B11A8" w:rsidP="008B11A8"/>
    <w:p w14:paraId="26B94013" w14:textId="35E8F4F4" w:rsidR="008B11A8" w:rsidRDefault="008B11A8" w:rsidP="008B11A8"/>
    <w:p w14:paraId="4CF26611" w14:textId="60F21E37" w:rsidR="008B11A8" w:rsidRDefault="008B11A8" w:rsidP="008B11A8"/>
    <w:p w14:paraId="6EE8EA38" w14:textId="252581BA" w:rsidR="008B11A8" w:rsidRDefault="008B11A8" w:rsidP="008B11A8"/>
    <w:p w14:paraId="06A95780" w14:textId="5B331F15" w:rsidR="008B11A8" w:rsidRDefault="008B11A8" w:rsidP="008B11A8"/>
    <w:p w14:paraId="25B62B7D" w14:textId="31748F14" w:rsidR="008B11A8" w:rsidRDefault="008B11A8" w:rsidP="008B11A8"/>
    <w:p w14:paraId="74B99038" w14:textId="192043C5" w:rsidR="008B11A8" w:rsidRDefault="008B11A8" w:rsidP="008B11A8"/>
    <w:p w14:paraId="74B03CD9" w14:textId="2A668DBB" w:rsidR="008B11A8" w:rsidRDefault="00342A1D" w:rsidP="008B11A8">
      <w:r>
        <w:rPr>
          <w:noProof/>
        </w:rPr>
        <mc:AlternateContent>
          <mc:Choice Requires="wps">
            <w:drawing>
              <wp:anchor distT="0" distB="0" distL="114300" distR="114300" simplePos="0" relativeHeight="251684864" behindDoc="0" locked="0" layoutInCell="1" allowOverlap="1" wp14:anchorId="1657B4DE" wp14:editId="179049EA">
                <wp:simplePos x="0" y="0"/>
                <wp:positionH relativeFrom="margin">
                  <wp:posOffset>-73436</wp:posOffset>
                </wp:positionH>
                <wp:positionV relativeFrom="paragraph">
                  <wp:posOffset>188738</wp:posOffset>
                </wp:positionV>
                <wp:extent cx="433070" cy="1764864"/>
                <wp:effectExtent l="0" t="0" r="24130" b="26035"/>
                <wp:wrapNone/>
                <wp:docPr id="2" name="Text Box 2"/>
                <wp:cNvGraphicFramePr/>
                <a:graphic xmlns:a="http://schemas.openxmlformats.org/drawingml/2006/main">
                  <a:graphicData uri="http://schemas.microsoft.com/office/word/2010/wordprocessingShape">
                    <wps:wsp>
                      <wps:cNvSpPr txBox="1"/>
                      <wps:spPr>
                        <a:xfrm>
                          <a:off x="0" y="0"/>
                          <a:ext cx="433070" cy="1764864"/>
                        </a:xfrm>
                        <a:prstGeom prst="rect">
                          <a:avLst/>
                        </a:prstGeom>
                        <a:solidFill>
                          <a:srgbClr val="7030A0"/>
                        </a:solidFill>
                        <a:ln w="6350">
                          <a:solidFill>
                            <a:srgbClr val="7030A0"/>
                          </a:solidFill>
                        </a:ln>
                      </wps:spPr>
                      <wps:txbx>
                        <w:txbxContent>
                          <w:p w14:paraId="5CD168A3" w14:textId="45DEBBF4" w:rsidR="00C2792C" w:rsidRPr="00C2792C" w:rsidRDefault="002E629E" w:rsidP="00C2792C">
                            <w:pPr>
                              <w:shd w:val="clear" w:color="auto" w:fill="7030A0"/>
                              <w:jc w:val="center"/>
                              <w:rPr>
                                <w:color w:val="FFFFFF" w:themeColor="background1"/>
                              </w:rPr>
                            </w:pPr>
                            <w:r>
                              <w:rPr>
                                <w:color w:val="FFFFFF" w:themeColor="background1"/>
                              </w:rPr>
                              <w:t>Learning and Teaching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7B4DE" id="Text Box 2" o:spid="_x0000_s1028" type="#_x0000_t202" style="position:absolute;margin-left:-5.8pt;margin-top:14.85pt;width:34.1pt;height:138.9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" fillcolor="#7030a0" strokecolor="#7030a0" strokeweight=".5pt">
                <v:textbox style="layout-flow:vertical-ideographic">
                  <w:txbxContent>
                    <w:p w14:paraId="5CD168A3" w14:textId="45DEBBF4" w:rsidR="00C2792C" w:rsidRPr="00C2792C" w:rsidRDefault="002E629E" w:rsidP="00C2792C">
                      <w:pPr>
                        <w:shd w:val="clear" w:color="auto" w:fill="7030A0"/>
                        <w:jc w:val="center"/>
                        <w:rPr>
                          <w:color w:val="FFFFFF" w:themeColor="background1"/>
                        </w:rPr>
                      </w:pPr>
                      <w:r>
                        <w:rPr>
                          <w:color w:val="FFFFFF" w:themeColor="background1"/>
                        </w:rPr>
                        <w:t>Learning and Teaching</w:t>
                      </w:r>
                    </w:p>
                  </w:txbxContent>
                </v:textbox>
                <w10:wrap anchorx="margin"/>
              </v:shape>
            </w:pict>
          </mc:Fallback>
        </mc:AlternateContent>
      </w:r>
    </w:p>
    <w:p w14:paraId="4B932885" w14:textId="5CC1BDA4" w:rsidR="008B11A8" w:rsidRDefault="002E629E" w:rsidP="008B11A8">
      <w:r>
        <w:rPr>
          <w:rFonts w:ascii="Arial" w:hAnsi="Arial" w:cs="Arial"/>
          <w:noProof/>
          <w:color w:val="231F20"/>
          <w:sz w:val="16"/>
          <w:szCs w:val="16"/>
        </w:rPr>
        <mc:AlternateContent>
          <mc:Choice Requires="wps">
            <w:drawing>
              <wp:anchor distT="0" distB="0" distL="114300" distR="114300" simplePos="0" relativeHeight="251681792" behindDoc="0" locked="0" layoutInCell="1" allowOverlap="1" wp14:anchorId="345F87A8" wp14:editId="2C0FE7D6">
                <wp:simplePos x="0" y="0"/>
                <wp:positionH relativeFrom="margin">
                  <wp:posOffset>232410</wp:posOffset>
                </wp:positionH>
                <wp:positionV relativeFrom="paragraph">
                  <wp:posOffset>87909</wp:posOffset>
                </wp:positionV>
                <wp:extent cx="5861685" cy="1564522"/>
                <wp:effectExtent l="0" t="0" r="24765" b="17145"/>
                <wp:wrapNone/>
                <wp:docPr id="9" name="Rectangle: Rounded Corners 9"/>
                <wp:cNvGraphicFramePr/>
                <a:graphic xmlns:a="http://schemas.openxmlformats.org/drawingml/2006/main">
                  <a:graphicData uri="http://schemas.microsoft.com/office/word/2010/wordprocessingShape">
                    <wps:wsp>
                      <wps:cNvSpPr/>
                      <wps:spPr>
                        <a:xfrm>
                          <a:off x="0" y="0"/>
                          <a:ext cx="5861685" cy="1564522"/>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03315" w14:textId="09865BAC" w:rsidR="008B11A8" w:rsidRPr="008B11A8" w:rsidRDefault="008B11A8" w:rsidP="008B11A8">
                            <w:pPr>
                              <w:pStyle w:val="ListParagraph"/>
                              <w:widowControl/>
                              <w:numPr>
                                <w:ilvl w:val="0"/>
                                <w:numId w:val="7"/>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 xml:space="preserve">Preparation: </w:t>
                            </w:r>
                            <w:r w:rsidRPr="008B11A8">
                              <w:rPr>
                                <w:rFonts w:ascii="Arial" w:hAnsi="Arial" w:cs="Arial"/>
                                <w:color w:val="000000" w:themeColor="text1"/>
                                <w:sz w:val="20"/>
                                <w:szCs w:val="20"/>
                              </w:rPr>
                              <w:t>Be aware of other medical conditions (e.g. asthma, epilepsy, heart conditions) or developmental difficulties/delays that may impact on participation.</w:t>
                            </w:r>
                            <w:r w:rsidRPr="008B11A8">
                              <w:rPr>
                                <w:noProof/>
                                <w:color w:val="000000" w:themeColor="text1"/>
                              </w:rPr>
                              <w:t xml:space="preserve"> </w:t>
                            </w:r>
                          </w:p>
                          <w:p w14:paraId="6704A57C" w14:textId="40824323" w:rsidR="008B11A8" w:rsidRPr="008B11A8" w:rsidRDefault="008B11A8" w:rsidP="008B11A8">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Teaching skills:</w:t>
                            </w:r>
                            <w:r w:rsidRPr="008B11A8">
                              <w:rPr>
                                <w:rFonts w:ascii="Arial" w:hAnsi="Arial" w:cs="Arial"/>
                                <w:color w:val="000000" w:themeColor="text1"/>
                                <w:sz w:val="20"/>
                                <w:szCs w:val="20"/>
                              </w:rPr>
                              <w:t xml:space="preserve"> Break down skills or tasks into smaller steps or components</w:t>
                            </w:r>
                            <w:r w:rsidR="00765EC8">
                              <w:rPr>
                                <w:rFonts w:ascii="Arial" w:hAnsi="Arial" w:cs="Arial"/>
                                <w:color w:val="000000" w:themeColor="text1"/>
                                <w:sz w:val="20"/>
                                <w:szCs w:val="20"/>
                              </w:rPr>
                              <w:t>.</w:t>
                            </w:r>
                          </w:p>
                          <w:p w14:paraId="384D85CD" w14:textId="77777777" w:rsidR="008B11A8" w:rsidRPr="008B11A8" w:rsidRDefault="008B11A8" w:rsidP="008B11A8">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Visual teaching:</w:t>
                            </w:r>
                            <w:r w:rsidRPr="008B11A8">
                              <w:rPr>
                                <w:rFonts w:ascii="Arial" w:hAnsi="Arial" w:cs="Arial"/>
                                <w:color w:val="000000" w:themeColor="text1"/>
                                <w:sz w:val="20"/>
                                <w:szCs w:val="20"/>
                              </w:rPr>
                              <w:t xml:space="preserve"> Use demonstrations to assist learning (</w:t>
                            </w:r>
                            <w:proofErr w:type="gramStart"/>
                            <w:r w:rsidRPr="008B11A8">
                              <w:rPr>
                                <w:rFonts w:ascii="Arial" w:hAnsi="Arial" w:cs="Arial"/>
                                <w:color w:val="000000" w:themeColor="text1"/>
                                <w:sz w:val="20"/>
                                <w:szCs w:val="20"/>
                              </w:rPr>
                              <w:t>e.g.</w:t>
                            </w:r>
                            <w:proofErr w:type="gramEnd"/>
                            <w:r w:rsidRPr="008B11A8">
                              <w:rPr>
                                <w:rFonts w:ascii="Arial" w:hAnsi="Arial" w:cs="Arial"/>
                                <w:color w:val="000000" w:themeColor="text1"/>
                                <w:sz w:val="20"/>
                                <w:szCs w:val="20"/>
                              </w:rPr>
                              <w:t xml:space="preserve"> teacher or peer modelling).</w:t>
                            </w:r>
                          </w:p>
                          <w:p w14:paraId="405B236D" w14:textId="16C3A848" w:rsidR="008B11A8" w:rsidRPr="008B11A8" w:rsidRDefault="008B11A8" w:rsidP="008B11A8">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Structure:</w:t>
                            </w:r>
                            <w:r w:rsidRPr="008B11A8">
                              <w:rPr>
                                <w:rFonts w:ascii="Arial" w:hAnsi="Arial" w:cs="Arial"/>
                                <w:color w:val="000000" w:themeColor="text1"/>
                                <w:sz w:val="20"/>
                                <w:szCs w:val="20"/>
                              </w:rPr>
                              <w:t xml:space="preserve"> Where possible provide a consistent structure to each lesson, even if the activities are different (e.g. consistent order of warm up, drills, game practice, cool down). Advise students of upcoming changes where possible (e.g. lesson location, topic, change in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F87A8" id="Rectangle: Rounded Corners 9" o:spid="_x0000_s1029" style="position:absolute;margin-left:18.3pt;margin-top:6.9pt;width:461.55pt;height:123.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" filled="f" strokecolor="#7030a0" strokeweight="1pt">
                <v:stroke joinstyle="miter"/>
                <v:textbox>
                  <w:txbxContent>
                    <w:p w14:paraId="70903315" w14:textId="09865BAC" w:rsidR="008B11A8" w:rsidRPr="008B11A8" w:rsidRDefault="008B11A8" w:rsidP="008B11A8">
                      <w:pPr>
                        <w:pStyle w:val="ListParagraph"/>
                        <w:widowControl/>
                        <w:numPr>
                          <w:ilvl w:val="0"/>
                          <w:numId w:val="7"/>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 xml:space="preserve">Preparation: </w:t>
                      </w:r>
                      <w:r w:rsidRPr="008B11A8">
                        <w:rPr>
                          <w:rFonts w:ascii="Arial" w:hAnsi="Arial" w:cs="Arial"/>
                          <w:color w:val="000000" w:themeColor="text1"/>
                          <w:sz w:val="20"/>
                          <w:szCs w:val="20"/>
                        </w:rPr>
                        <w:t>Be aware of other medical conditions (e.g. asthma, epilepsy, heart conditions) or developmental difficulties/delays that may impact on participation.</w:t>
                      </w:r>
                      <w:r w:rsidRPr="008B11A8">
                        <w:rPr>
                          <w:noProof/>
                          <w:color w:val="000000" w:themeColor="text1"/>
                        </w:rPr>
                        <w:t xml:space="preserve"> </w:t>
                      </w:r>
                    </w:p>
                    <w:p w14:paraId="6704A57C" w14:textId="40824323" w:rsidR="008B11A8" w:rsidRPr="008B11A8" w:rsidRDefault="008B11A8" w:rsidP="008B11A8">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Teaching skills:</w:t>
                      </w:r>
                      <w:r w:rsidRPr="008B11A8">
                        <w:rPr>
                          <w:rFonts w:ascii="Arial" w:hAnsi="Arial" w:cs="Arial"/>
                          <w:color w:val="000000" w:themeColor="text1"/>
                          <w:sz w:val="20"/>
                          <w:szCs w:val="20"/>
                        </w:rPr>
                        <w:t xml:space="preserve"> Break down skills or tasks into smaller steps or components</w:t>
                      </w:r>
                      <w:r w:rsidR="00765EC8">
                        <w:rPr>
                          <w:rFonts w:ascii="Arial" w:hAnsi="Arial" w:cs="Arial"/>
                          <w:color w:val="000000" w:themeColor="text1"/>
                          <w:sz w:val="20"/>
                          <w:szCs w:val="20"/>
                        </w:rPr>
                        <w:t>.</w:t>
                      </w:r>
                    </w:p>
                    <w:p w14:paraId="384D85CD" w14:textId="77777777" w:rsidR="008B11A8" w:rsidRPr="008B11A8" w:rsidRDefault="008B11A8" w:rsidP="008B11A8">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Visual teaching:</w:t>
                      </w:r>
                      <w:r w:rsidRPr="008B11A8">
                        <w:rPr>
                          <w:rFonts w:ascii="Arial" w:hAnsi="Arial" w:cs="Arial"/>
                          <w:color w:val="000000" w:themeColor="text1"/>
                          <w:sz w:val="20"/>
                          <w:szCs w:val="20"/>
                        </w:rPr>
                        <w:t xml:space="preserve"> Use demonstrations to assist learning (</w:t>
                      </w:r>
                      <w:proofErr w:type="gramStart"/>
                      <w:r w:rsidRPr="008B11A8">
                        <w:rPr>
                          <w:rFonts w:ascii="Arial" w:hAnsi="Arial" w:cs="Arial"/>
                          <w:color w:val="000000" w:themeColor="text1"/>
                          <w:sz w:val="20"/>
                          <w:szCs w:val="20"/>
                        </w:rPr>
                        <w:t>e.g.</w:t>
                      </w:r>
                      <w:proofErr w:type="gramEnd"/>
                      <w:r w:rsidRPr="008B11A8">
                        <w:rPr>
                          <w:rFonts w:ascii="Arial" w:hAnsi="Arial" w:cs="Arial"/>
                          <w:color w:val="000000" w:themeColor="text1"/>
                          <w:sz w:val="20"/>
                          <w:szCs w:val="20"/>
                        </w:rPr>
                        <w:t xml:space="preserve"> teacher or peer modelling).</w:t>
                      </w:r>
                    </w:p>
                    <w:p w14:paraId="405B236D" w14:textId="16C3A848" w:rsidR="008B11A8" w:rsidRPr="008B11A8" w:rsidRDefault="008B11A8" w:rsidP="008B11A8">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8B11A8">
                        <w:rPr>
                          <w:rFonts w:ascii="Arial" w:hAnsi="Arial" w:cs="Arial"/>
                          <w:b/>
                          <w:color w:val="000000" w:themeColor="text1"/>
                          <w:sz w:val="20"/>
                          <w:szCs w:val="20"/>
                        </w:rPr>
                        <w:t>Structure:</w:t>
                      </w:r>
                      <w:r w:rsidRPr="008B11A8">
                        <w:rPr>
                          <w:rFonts w:ascii="Arial" w:hAnsi="Arial" w:cs="Arial"/>
                          <w:color w:val="000000" w:themeColor="text1"/>
                          <w:sz w:val="20"/>
                          <w:szCs w:val="20"/>
                        </w:rPr>
                        <w:t xml:space="preserve"> Where possible provide a consistent structure to each lesson, even if the activities are different (e.g. consistent order of warm up, drills, game practice, cool down). Advise students of upcoming changes where possible (e.g. lesson location, topic, change in teacher).</w:t>
                      </w:r>
                    </w:p>
                  </w:txbxContent>
                </v:textbox>
                <w10:wrap anchorx="margin"/>
              </v:roundrect>
            </w:pict>
          </mc:Fallback>
        </mc:AlternateContent>
      </w:r>
    </w:p>
    <w:p w14:paraId="4A75F4EA" w14:textId="40AD8273" w:rsidR="008B11A8" w:rsidRDefault="008B11A8" w:rsidP="008B11A8"/>
    <w:p w14:paraId="44662496" w14:textId="158E8EF0" w:rsidR="008B11A8" w:rsidRDefault="008B11A8" w:rsidP="008B11A8"/>
    <w:p w14:paraId="646E3D71" w14:textId="1A2C61C7" w:rsidR="008B11A8" w:rsidRDefault="008B11A8" w:rsidP="008B11A8"/>
    <w:p w14:paraId="58A623AE" w14:textId="1E8727BB" w:rsidR="008B11A8" w:rsidRDefault="008B11A8" w:rsidP="008B11A8"/>
    <w:p w14:paraId="09515238" w14:textId="3259A2B2" w:rsidR="008B11A8" w:rsidRDefault="008B11A8" w:rsidP="008B11A8"/>
    <w:p w14:paraId="69C27579" w14:textId="0B303F7F" w:rsidR="008B11A8" w:rsidRDefault="008B11A8" w:rsidP="008B11A8"/>
    <w:p w14:paraId="325C780F" w14:textId="44F2B780" w:rsidR="008B11A8" w:rsidRDefault="008B11A8" w:rsidP="008B11A8"/>
    <w:p w14:paraId="44AF1E37" w14:textId="0AC76D3D" w:rsidR="008B11A8" w:rsidRDefault="008B11A8" w:rsidP="008B11A8"/>
    <w:p w14:paraId="19CEC8D0" w14:textId="5F75F05F" w:rsidR="008B11A8" w:rsidRDefault="002E629E" w:rsidP="008B11A8">
      <w:r>
        <w:rPr>
          <w:rFonts w:ascii="Arial" w:hAnsi="Arial" w:cs="Arial"/>
          <w:noProof/>
          <w:color w:val="231F20"/>
          <w:sz w:val="16"/>
          <w:szCs w:val="16"/>
        </w:rPr>
        <mc:AlternateContent>
          <mc:Choice Requires="wps">
            <w:drawing>
              <wp:anchor distT="0" distB="0" distL="114300" distR="114300" simplePos="0" relativeHeight="251685888" behindDoc="1" locked="0" layoutInCell="1" allowOverlap="1" wp14:anchorId="68D7DFC4" wp14:editId="01224B23">
                <wp:simplePos x="0" y="0"/>
                <wp:positionH relativeFrom="margin">
                  <wp:align>right</wp:align>
                </wp:positionH>
                <wp:positionV relativeFrom="paragraph">
                  <wp:posOffset>88900</wp:posOffset>
                </wp:positionV>
                <wp:extent cx="5868945" cy="2399639"/>
                <wp:effectExtent l="0" t="0" r="17780" b="20320"/>
                <wp:wrapNone/>
                <wp:docPr id="10" name="Rectangle: Rounded Corners 10"/>
                <wp:cNvGraphicFramePr/>
                <a:graphic xmlns:a="http://schemas.openxmlformats.org/drawingml/2006/main">
                  <a:graphicData uri="http://schemas.microsoft.com/office/word/2010/wordprocessingShape">
                    <wps:wsp>
                      <wps:cNvSpPr/>
                      <wps:spPr>
                        <a:xfrm>
                          <a:off x="0" y="0"/>
                          <a:ext cx="5868945" cy="2399639"/>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2297B" w14:textId="05D6BB79"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 xml:space="preserve">Supporting success: </w:t>
                            </w:r>
                            <w:r w:rsidRPr="00FB1025">
                              <w:rPr>
                                <w:rFonts w:ascii="Arial" w:hAnsi="Arial" w:cs="Arial"/>
                                <w:color w:val="000000" w:themeColor="text1"/>
                                <w:sz w:val="20"/>
                                <w:szCs w:val="20"/>
                              </w:rPr>
                              <w:t xml:space="preserve">Modify task requirements where needed to facilitate participation and experience of success. </w:t>
                            </w:r>
                          </w:p>
                          <w:p w14:paraId="607E0835" w14:textId="77777777"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Phasing out:</w:t>
                            </w:r>
                            <w:r w:rsidRPr="00FB1025">
                              <w:rPr>
                                <w:rFonts w:ascii="Arial" w:hAnsi="Arial" w:cs="Arial"/>
                                <w:color w:val="000000" w:themeColor="text1"/>
                                <w:sz w:val="20"/>
                                <w:szCs w:val="20"/>
                              </w:rPr>
                              <w:t xml:space="preserve"> Modifications may only be necessary when first teaching a skill or activity, and others may need to remain in place for longer, or for the duration of the activity.</w:t>
                            </w:r>
                          </w:p>
                          <w:p w14:paraId="5E0DBFC1" w14:textId="77777777"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TREE:</w:t>
                            </w:r>
                            <w:r w:rsidRPr="00FB1025">
                              <w:rPr>
                                <w:rFonts w:ascii="Arial" w:hAnsi="Arial" w:cs="Arial"/>
                                <w:color w:val="000000" w:themeColor="text1"/>
                                <w:sz w:val="20"/>
                                <w:szCs w:val="20"/>
                              </w:rPr>
                              <w:t xml:space="preserve"> Use the TREE model for modifying physical activities in terms of the teaching style, rules and regulations, environment, and equipment.</w:t>
                            </w:r>
                          </w:p>
                          <w:p w14:paraId="50823B89" w14:textId="77777777"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Plan B:</w:t>
                            </w:r>
                            <w:r w:rsidRPr="00FB1025">
                              <w:rPr>
                                <w:rFonts w:ascii="Arial" w:hAnsi="Arial" w:cs="Arial"/>
                                <w:color w:val="000000" w:themeColor="text1"/>
                                <w:sz w:val="20"/>
                                <w:szCs w:val="20"/>
                              </w:rPr>
                              <w:t xml:space="preserve"> Prepare a backup plan e.g. if the activity is too difficult or too easy.</w:t>
                            </w:r>
                          </w:p>
                          <w:p w14:paraId="2F32CA3E" w14:textId="77777777"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 xml:space="preserve">Endurance and fatigue: </w:t>
                            </w:r>
                            <w:r w:rsidRPr="00FB1025">
                              <w:rPr>
                                <w:rFonts w:ascii="Arial" w:hAnsi="Arial" w:cs="Arial"/>
                                <w:color w:val="000000" w:themeColor="text1"/>
                                <w:sz w:val="20"/>
                                <w:szCs w:val="20"/>
                              </w:rPr>
                              <w:t>Consider modifications such as breaks, player substitutions/rotations, smaller playing areas, and/or zones within playing areas.</w:t>
                            </w:r>
                          </w:p>
                          <w:p w14:paraId="4A856D56" w14:textId="19E2BE84"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Equipment:</w:t>
                            </w:r>
                            <w:r w:rsidRPr="00FB1025">
                              <w:rPr>
                                <w:rFonts w:ascii="Arial" w:hAnsi="Arial" w:cs="Arial"/>
                                <w:color w:val="000000" w:themeColor="text1"/>
                                <w:sz w:val="20"/>
                                <w:szCs w:val="20"/>
                              </w:rPr>
                              <w:t xml:space="preserve"> Consider simplified equipment when learning the techniques, then re-introduce authentic equipment when students’ skills have developed.</w:t>
                            </w:r>
                          </w:p>
                          <w:p w14:paraId="7BC05AA6" w14:textId="77777777" w:rsidR="002E629E" w:rsidRPr="00FB1025" w:rsidRDefault="002E629E" w:rsidP="002E629E">
                            <w:pPr>
                              <w:spacing w:after="120"/>
                              <w:ind w:left="360" w:hanging="360"/>
                              <w:jc w:val="both"/>
                              <w:rPr>
                                <w:b/>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7DFC4" id="Rectangle: Rounded Corners 10" o:spid="_x0000_s1030" style="position:absolute;margin-left:410.9pt;margin-top:7pt;width:462.1pt;height:188.9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" filled="f" strokecolor="#4472c4 [3204]" strokeweight="1pt">
                <v:stroke joinstyle="miter"/>
                <v:textbox>
                  <w:txbxContent>
                    <w:p w14:paraId="1482297B" w14:textId="05D6BB79"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 xml:space="preserve">Supporting success: </w:t>
                      </w:r>
                      <w:r w:rsidRPr="00FB1025">
                        <w:rPr>
                          <w:rFonts w:ascii="Arial" w:hAnsi="Arial" w:cs="Arial"/>
                          <w:color w:val="000000" w:themeColor="text1"/>
                          <w:sz w:val="20"/>
                          <w:szCs w:val="20"/>
                        </w:rPr>
                        <w:t xml:space="preserve">Modify task requirements where needed to facilitate participation and experience of success. </w:t>
                      </w:r>
                    </w:p>
                    <w:p w14:paraId="607E0835" w14:textId="77777777"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Phasing out:</w:t>
                      </w:r>
                      <w:r w:rsidRPr="00FB1025">
                        <w:rPr>
                          <w:rFonts w:ascii="Arial" w:hAnsi="Arial" w:cs="Arial"/>
                          <w:color w:val="000000" w:themeColor="text1"/>
                          <w:sz w:val="20"/>
                          <w:szCs w:val="20"/>
                        </w:rPr>
                        <w:t xml:space="preserve"> Modifications may only be necessary when first teaching a skill or activity, and others may need to remain in place for longer, or for the duration of the activity.</w:t>
                      </w:r>
                    </w:p>
                    <w:p w14:paraId="5E0DBFC1" w14:textId="77777777"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TREE:</w:t>
                      </w:r>
                      <w:r w:rsidRPr="00FB1025">
                        <w:rPr>
                          <w:rFonts w:ascii="Arial" w:hAnsi="Arial" w:cs="Arial"/>
                          <w:color w:val="000000" w:themeColor="text1"/>
                          <w:sz w:val="20"/>
                          <w:szCs w:val="20"/>
                        </w:rPr>
                        <w:t xml:space="preserve"> Use the TREE model for modifying physical activities in terms of the teaching style, rules and regulations, environment, and equipment.</w:t>
                      </w:r>
                    </w:p>
                    <w:p w14:paraId="50823B89" w14:textId="77777777"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Plan B:</w:t>
                      </w:r>
                      <w:r w:rsidRPr="00FB1025">
                        <w:rPr>
                          <w:rFonts w:ascii="Arial" w:hAnsi="Arial" w:cs="Arial"/>
                          <w:color w:val="000000" w:themeColor="text1"/>
                          <w:sz w:val="20"/>
                          <w:szCs w:val="20"/>
                        </w:rPr>
                        <w:t xml:space="preserve"> Prepare a backup plan e.g. if the activity is too difficult or too easy.</w:t>
                      </w:r>
                    </w:p>
                    <w:p w14:paraId="2F32CA3E" w14:textId="77777777"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 xml:space="preserve">Endurance and fatigue: </w:t>
                      </w:r>
                      <w:r w:rsidRPr="00FB1025">
                        <w:rPr>
                          <w:rFonts w:ascii="Arial" w:hAnsi="Arial" w:cs="Arial"/>
                          <w:color w:val="000000" w:themeColor="text1"/>
                          <w:sz w:val="20"/>
                          <w:szCs w:val="20"/>
                        </w:rPr>
                        <w:t>Consider modifications such as breaks, player substitutions/rotations, smaller playing areas, and/or zones within playing areas.</w:t>
                      </w:r>
                    </w:p>
                    <w:p w14:paraId="4A856D56" w14:textId="19E2BE84" w:rsidR="002E629E" w:rsidRPr="00FB1025" w:rsidRDefault="002E629E" w:rsidP="002E629E">
                      <w:pPr>
                        <w:pStyle w:val="ListParagraph"/>
                        <w:widowControl/>
                        <w:numPr>
                          <w:ilvl w:val="0"/>
                          <w:numId w:val="9"/>
                        </w:numPr>
                        <w:autoSpaceDE/>
                        <w:autoSpaceDN/>
                        <w:spacing w:after="120" w:line="240" w:lineRule="auto"/>
                        <w:jc w:val="both"/>
                        <w:rPr>
                          <w:rFonts w:ascii="Arial" w:hAnsi="Arial" w:cs="Arial"/>
                          <w:color w:val="000000" w:themeColor="text1"/>
                          <w:sz w:val="20"/>
                          <w:szCs w:val="20"/>
                        </w:rPr>
                      </w:pPr>
                      <w:r w:rsidRPr="00FB1025">
                        <w:rPr>
                          <w:rFonts w:ascii="Arial" w:hAnsi="Arial" w:cs="Arial"/>
                          <w:b/>
                          <w:color w:val="000000" w:themeColor="text1"/>
                          <w:sz w:val="20"/>
                          <w:szCs w:val="20"/>
                        </w:rPr>
                        <w:t>Equipment:</w:t>
                      </w:r>
                      <w:r w:rsidRPr="00FB1025">
                        <w:rPr>
                          <w:rFonts w:ascii="Arial" w:hAnsi="Arial" w:cs="Arial"/>
                          <w:color w:val="000000" w:themeColor="text1"/>
                          <w:sz w:val="20"/>
                          <w:szCs w:val="20"/>
                        </w:rPr>
                        <w:t xml:space="preserve"> Consider simplified equipment when learning the techniques, then re-introduce authentic equipment when students’ skills have developed.</w:t>
                      </w:r>
                    </w:p>
                    <w:p w14:paraId="7BC05AA6" w14:textId="77777777" w:rsidR="002E629E" w:rsidRPr="00FB1025" w:rsidRDefault="002E629E" w:rsidP="002E629E">
                      <w:pPr>
                        <w:spacing w:after="120"/>
                        <w:ind w:left="360" w:hanging="360"/>
                        <w:jc w:val="both"/>
                        <w:rPr>
                          <w:b/>
                          <w:color w:val="000000" w:themeColor="text1"/>
                          <w:lang w:val="en-US"/>
                        </w:rPr>
                      </w:pPr>
                    </w:p>
                  </w:txbxContent>
                </v:textbox>
                <w10:wrap anchorx="margin"/>
              </v:roundrect>
            </w:pict>
          </mc:Fallback>
        </mc:AlternateContent>
      </w:r>
    </w:p>
    <w:p w14:paraId="1E8E44B7" w14:textId="7B161E7C" w:rsidR="008B11A8" w:rsidRPr="008B11A8" w:rsidRDefault="00342A1D" w:rsidP="008B11A8">
      <w:r>
        <w:rPr>
          <w:noProof/>
        </w:rPr>
        <mc:AlternateContent>
          <mc:Choice Requires="wps">
            <w:drawing>
              <wp:anchor distT="0" distB="0" distL="114300" distR="114300" simplePos="0" relativeHeight="251687936" behindDoc="0" locked="0" layoutInCell="1" allowOverlap="1" wp14:anchorId="71AEE639" wp14:editId="3B118FFA">
                <wp:simplePos x="0" y="0"/>
                <wp:positionH relativeFrom="margin">
                  <wp:posOffset>-68374</wp:posOffset>
                </wp:positionH>
                <wp:positionV relativeFrom="paragraph">
                  <wp:posOffset>180934</wp:posOffset>
                </wp:positionV>
                <wp:extent cx="433415" cy="1759379"/>
                <wp:effectExtent l="0" t="0" r="24130" b="12700"/>
                <wp:wrapNone/>
                <wp:docPr id="3" name="Text Box 3"/>
                <wp:cNvGraphicFramePr/>
                <a:graphic xmlns:a="http://schemas.openxmlformats.org/drawingml/2006/main">
                  <a:graphicData uri="http://schemas.microsoft.com/office/word/2010/wordprocessingShape">
                    <wps:wsp>
                      <wps:cNvSpPr txBox="1"/>
                      <wps:spPr>
                        <a:xfrm>
                          <a:off x="0" y="0"/>
                          <a:ext cx="433415" cy="1759379"/>
                        </a:xfrm>
                        <a:prstGeom prst="rect">
                          <a:avLst/>
                        </a:prstGeom>
                        <a:solidFill>
                          <a:schemeClr val="accent1"/>
                        </a:solidFill>
                        <a:ln w="6350">
                          <a:solidFill>
                            <a:schemeClr val="accent1"/>
                          </a:solidFill>
                        </a:ln>
                      </wps:spPr>
                      <wps:txbx>
                        <w:txbxContent>
                          <w:p w14:paraId="0C61867A" w14:textId="2AD02ADF" w:rsidR="002E629E" w:rsidRPr="00C2792C" w:rsidRDefault="002E629E" w:rsidP="002E629E">
                            <w:pPr>
                              <w:shd w:val="clear" w:color="auto" w:fill="4472C4" w:themeFill="accent1"/>
                              <w:jc w:val="center"/>
                              <w:rPr>
                                <w:color w:val="FFFFFF" w:themeColor="background1"/>
                              </w:rPr>
                            </w:pPr>
                            <w:r>
                              <w:rPr>
                                <w:color w:val="FFFFFF" w:themeColor="background1"/>
                              </w:rPr>
                              <w:t>Modifications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EE639" id="Text Box 3" o:spid="_x0000_s1031" type="#_x0000_t202" style="position:absolute;margin-left:-5.4pt;margin-top:14.25pt;width:34.15pt;height:138.5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" fillcolor="#4472c4 [3204]" strokecolor="#4472c4 [3204]" strokeweight=".5pt">
                <v:textbox style="layout-flow:vertical-ideographic">
                  <w:txbxContent>
                    <w:p w14:paraId="0C61867A" w14:textId="2AD02ADF" w:rsidR="002E629E" w:rsidRPr="00C2792C" w:rsidRDefault="002E629E" w:rsidP="002E629E">
                      <w:pPr>
                        <w:shd w:val="clear" w:color="auto" w:fill="4472C4" w:themeFill="accent1"/>
                        <w:jc w:val="center"/>
                        <w:rPr>
                          <w:color w:val="FFFFFF" w:themeColor="background1"/>
                        </w:rPr>
                      </w:pPr>
                      <w:r>
                        <w:rPr>
                          <w:color w:val="FFFFFF" w:themeColor="background1"/>
                        </w:rPr>
                        <w:t>Modifications</w:t>
                      </w:r>
                    </w:p>
                  </w:txbxContent>
                </v:textbox>
                <w10:wrap anchorx="margin"/>
              </v:shape>
            </w:pict>
          </mc:Fallback>
        </mc:AlternateContent>
      </w:r>
    </w:p>
    <w:bookmarkEnd w:id="0"/>
    <w:p w14:paraId="4D5E7797" w14:textId="38A05CD5" w:rsidR="008B11A8" w:rsidRDefault="008B11A8" w:rsidP="00390B35">
      <w:pPr>
        <w:pStyle w:val="Heading3"/>
        <w:spacing w:before="0"/>
        <w:jc w:val="both"/>
        <w:rPr>
          <w:rFonts w:ascii="Arial" w:hAnsi="Arial" w:cs="Arial"/>
          <w:b/>
          <w:sz w:val="20"/>
          <w:szCs w:val="20"/>
        </w:rPr>
      </w:pPr>
    </w:p>
    <w:p w14:paraId="04BF5637" w14:textId="2643911F" w:rsidR="008B11A8" w:rsidRDefault="008B11A8" w:rsidP="00390B35">
      <w:pPr>
        <w:pStyle w:val="Heading3"/>
        <w:spacing w:before="0"/>
        <w:jc w:val="both"/>
        <w:rPr>
          <w:rFonts w:ascii="Arial" w:hAnsi="Arial" w:cs="Arial"/>
          <w:b/>
          <w:sz w:val="20"/>
          <w:szCs w:val="20"/>
        </w:rPr>
      </w:pPr>
    </w:p>
    <w:p w14:paraId="333B788F" w14:textId="1CC2E798" w:rsidR="008B11A8" w:rsidRDefault="008B11A8" w:rsidP="00390B35">
      <w:pPr>
        <w:pStyle w:val="Heading3"/>
        <w:spacing w:before="0"/>
        <w:jc w:val="both"/>
        <w:rPr>
          <w:rFonts w:ascii="Arial" w:hAnsi="Arial" w:cs="Arial"/>
          <w:b/>
          <w:sz w:val="20"/>
          <w:szCs w:val="20"/>
        </w:rPr>
      </w:pPr>
    </w:p>
    <w:p w14:paraId="333BFF0B" w14:textId="5B1B276F" w:rsidR="008B11A8" w:rsidRDefault="008B11A8" w:rsidP="00390B35">
      <w:pPr>
        <w:pStyle w:val="Heading3"/>
        <w:spacing w:before="0"/>
        <w:jc w:val="both"/>
        <w:rPr>
          <w:rFonts w:ascii="Arial" w:hAnsi="Arial" w:cs="Arial"/>
          <w:b/>
          <w:sz w:val="20"/>
          <w:szCs w:val="20"/>
        </w:rPr>
      </w:pPr>
    </w:p>
    <w:p w14:paraId="5AFFD08E" w14:textId="2D91AD72" w:rsidR="008B11A8" w:rsidRDefault="008B11A8" w:rsidP="00390B35">
      <w:pPr>
        <w:pStyle w:val="Heading3"/>
        <w:spacing w:before="0"/>
        <w:jc w:val="both"/>
        <w:rPr>
          <w:rFonts w:ascii="Arial" w:hAnsi="Arial" w:cs="Arial"/>
          <w:b/>
          <w:sz w:val="20"/>
          <w:szCs w:val="20"/>
        </w:rPr>
      </w:pPr>
    </w:p>
    <w:p w14:paraId="062CBBC6" w14:textId="382196D6" w:rsidR="008B11A8" w:rsidRDefault="008B11A8" w:rsidP="00390B35">
      <w:pPr>
        <w:pStyle w:val="Heading3"/>
        <w:spacing w:before="0"/>
        <w:jc w:val="both"/>
        <w:rPr>
          <w:rFonts w:ascii="Arial" w:hAnsi="Arial" w:cs="Arial"/>
          <w:b/>
          <w:sz w:val="20"/>
          <w:szCs w:val="20"/>
        </w:rPr>
      </w:pPr>
    </w:p>
    <w:p w14:paraId="290AAEF8" w14:textId="7716093F" w:rsidR="008B11A8" w:rsidRDefault="008B11A8" w:rsidP="00390B35">
      <w:pPr>
        <w:pStyle w:val="Heading3"/>
        <w:spacing w:before="0"/>
        <w:jc w:val="both"/>
        <w:rPr>
          <w:rFonts w:ascii="Arial" w:hAnsi="Arial" w:cs="Arial"/>
          <w:b/>
          <w:sz w:val="20"/>
          <w:szCs w:val="20"/>
        </w:rPr>
      </w:pPr>
    </w:p>
    <w:p w14:paraId="12977A7F" w14:textId="66353B36" w:rsidR="00477A40" w:rsidRDefault="00477A40" w:rsidP="00952DFB">
      <w:pPr>
        <w:pStyle w:val="Heading3"/>
        <w:spacing w:before="0"/>
        <w:jc w:val="both"/>
        <w:rPr>
          <w:rFonts w:ascii="Arial" w:hAnsi="Arial" w:cs="Arial"/>
          <w:b/>
          <w:sz w:val="20"/>
          <w:szCs w:val="20"/>
        </w:rPr>
      </w:pPr>
    </w:p>
    <w:p w14:paraId="232D6A6C" w14:textId="205888FA" w:rsidR="002E629E" w:rsidRDefault="002E629E" w:rsidP="002E629E"/>
    <w:p w14:paraId="7F8BAD31" w14:textId="2C8030DB" w:rsidR="002E629E" w:rsidRDefault="002E629E" w:rsidP="002E629E"/>
    <w:p w14:paraId="4CDF055E" w14:textId="22DDCFC0" w:rsidR="002E629E" w:rsidRDefault="002E629E" w:rsidP="002E629E"/>
    <w:p w14:paraId="3277C21B" w14:textId="375E58FB" w:rsidR="002E629E" w:rsidRDefault="002E629E" w:rsidP="002E629E"/>
    <w:p w14:paraId="1D80B318" w14:textId="7ACFE82B" w:rsidR="00BC3AB6" w:rsidRPr="00FB1025" w:rsidRDefault="00BC3AB6" w:rsidP="00FB1025">
      <w:pPr>
        <w:rPr>
          <w:rFonts w:ascii="Arial" w:hAnsi="Arial" w:cs="Arial"/>
          <w:b/>
          <w:color w:val="000000" w:themeColor="text1"/>
        </w:rPr>
      </w:pPr>
    </w:p>
    <w:p w14:paraId="553A2F04" w14:textId="1A9C635A" w:rsidR="00CB647C" w:rsidRPr="00952DFB" w:rsidRDefault="00CB647C" w:rsidP="00FB1025">
      <w:pPr>
        <w:jc w:val="both"/>
        <w:rPr>
          <w:b/>
          <w:color w:val="000000" w:themeColor="text1"/>
          <w:sz w:val="16"/>
          <w:szCs w:val="16"/>
        </w:rPr>
      </w:pPr>
      <w:r w:rsidRPr="00952DFB">
        <w:rPr>
          <w:b/>
          <w:color w:val="000000" w:themeColor="text1"/>
          <w:sz w:val="16"/>
          <w:szCs w:val="16"/>
        </w:rPr>
        <w:t xml:space="preserve">References: </w:t>
      </w:r>
    </w:p>
    <w:p w14:paraId="342A8578" w14:textId="77777777" w:rsidR="00CB647C" w:rsidRPr="00FB1025" w:rsidRDefault="00CB647C" w:rsidP="00FB1025">
      <w:pPr>
        <w:pStyle w:val="ListParagraph"/>
        <w:widowControl/>
        <w:numPr>
          <w:ilvl w:val="0"/>
          <w:numId w:val="6"/>
        </w:numPr>
        <w:autoSpaceDE/>
        <w:autoSpaceDN/>
        <w:spacing w:line="240" w:lineRule="auto"/>
        <w:jc w:val="both"/>
        <w:rPr>
          <w:color w:val="000000" w:themeColor="text1"/>
          <w:sz w:val="16"/>
          <w:szCs w:val="16"/>
          <w:lang w:eastAsia="en-AU"/>
        </w:rPr>
      </w:pPr>
      <w:r w:rsidRPr="00FB1025">
        <w:rPr>
          <w:color w:val="000000" w:themeColor="text1"/>
          <w:sz w:val="16"/>
          <w:szCs w:val="16"/>
          <w:lang w:eastAsia="en-AU"/>
        </w:rPr>
        <w:t>Autism Inclusion Webinar Series (webinar/online learning), Special Olympics Australia</w:t>
      </w:r>
    </w:p>
    <w:p w14:paraId="5E4F1E57" w14:textId="77777777" w:rsidR="00CB647C" w:rsidRPr="00FB1025" w:rsidRDefault="00CB647C" w:rsidP="00FB1025">
      <w:pPr>
        <w:pStyle w:val="ListParagraph"/>
        <w:widowControl/>
        <w:numPr>
          <w:ilvl w:val="0"/>
          <w:numId w:val="6"/>
        </w:numPr>
        <w:autoSpaceDE/>
        <w:autoSpaceDN/>
        <w:spacing w:line="240" w:lineRule="auto"/>
        <w:jc w:val="both"/>
        <w:rPr>
          <w:rStyle w:val="Hyperlink"/>
          <w:color w:val="000000" w:themeColor="text1"/>
          <w:sz w:val="16"/>
          <w:szCs w:val="16"/>
        </w:rPr>
      </w:pPr>
      <w:r w:rsidRPr="00FB1025">
        <w:rPr>
          <w:color w:val="000000" w:themeColor="text1"/>
          <w:sz w:val="16"/>
          <w:szCs w:val="16"/>
        </w:rPr>
        <w:t xml:space="preserve">Australian Sports Commission, Using the TREE Model - </w:t>
      </w:r>
      <w:hyperlink r:id="rId7" w:history="1">
        <w:r w:rsidRPr="00FB1025">
          <w:rPr>
            <w:rStyle w:val="Hyperlink"/>
            <w:color w:val="000000" w:themeColor="text1"/>
            <w:sz w:val="16"/>
            <w:szCs w:val="16"/>
          </w:rPr>
          <w:t>https://www.sportaus.gov.au/sports_ability/using_tree</w:t>
        </w:r>
      </w:hyperlink>
    </w:p>
    <w:p w14:paraId="1C4BCFF7" w14:textId="77777777" w:rsidR="00CB647C" w:rsidRPr="00FB1025" w:rsidRDefault="00CB647C" w:rsidP="00FB1025">
      <w:pPr>
        <w:pStyle w:val="ListParagraph"/>
        <w:widowControl/>
        <w:numPr>
          <w:ilvl w:val="0"/>
          <w:numId w:val="6"/>
        </w:numPr>
        <w:autoSpaceDE/>
        <w:autoSpaceDN/>
        <w:spacing w:line="240" w:lineRule="auto"/>
        <w:jc w:val="both"/>
        <w:rPr>
          <w:rFonts w:ascii="Calibri" w:hAnsi="Calibri"/>
          <w:color w:val="000000" w:themeColor="text1"/>
          <w:sz w:val="16"/>
          <w:szCs w:val="16"/>
        </w:rPr>
      </w:pPr>
      <w:r w:rsidRPr="00FB1025">
        <w:rPr>
          <w:color w:val="000000" w:themeColor="text1"/>
          <w:sz w:val="16"/>
          <w:szCs w:val="16"/>
        </w:rPr>
        <w:t xml:space="preserve">Fournier, KA., Hass, CJ., Naik, SK., Lodha N &amp; Cauraugh JH. (2010). </w:t>
      </w:r>
      <w:r w:rsidRPr="00FB1025">
        <w:rPr>
          <w:i/>
          <w:color w:val="000000" w:themeColor="text1"/>
          <w:sz w:val="16"/>
          <w:szCs w:val="16"/>
        </w:rPr>
        <w:t>Motor coordination in autism spectrum disorders: a synthesis and meta-analysis</w:t>
      </w:r>
      <w:r w:rsidRPr="00FB1025">
        <w:rPr>
          <w:color w:val="000000" w:themeColor="text1"/>
          <w:sz w:val="16"/>
          <w:szCs w:val="16"/>
        </w:rPr>
        <w:t xml:space="preserve">. Journal of Autism &amp; Developmental Disorders 2010, 40 (10). </w:t>
      </w:r>
      <w:hyperlink r:id="rId8" w:history="1">
        <w:r w:rsidRPr="00FB1025">
          <w:rPr>
            <w:rStyle w:val="Hyperlink"/>
            <w:color w:val="000000" w:themeColor="text1"/>
            <w:sz w:val="16"/>
            <w:szCs w:val="16"/>
          </w:rPr>
          <w:t>https://pubmed.ncbi.nlm.nih.gov/20195737/</w:t>
        </w:r>
      </w:hyperlink>
    </w:p>
    <w:p w14:paraId="237600D6" w14:textId="417A064E" w:rsidR="00CB647C" w:rsidRPr="00FB1025" w:rsidRDefault="00CB647C" w:rsidP="00FB1025">
      <w:pPr>
        <w:jc w:val="both"/>
        <w:rPr>
          <w:color w:val="000000" w:themeColor="text1"/>
          <w:sz w:val="16"/>
          <w:szCs w:val="16"/>
        </w:rPr>
      </w:pPr>
    </w:p>
    <w:sectPr w:rsidR="00CB647C" w:rsidRPr="00FB1025" w:rsidSect="00990251">
      <w:headerReference w:type="even" r:id="rId9"/>
      <w:headerReference w:type="default" r:id="rId10"/>
      <w:footerReference w:type="even" r:id="rId11"/>
      <w:footerReference w:type="default" r:id="rId12"/>
      <w:headerReference w:type="first" r:id="rId13"/>
      <w:footerReference w:type="first" r:id="rId14"/>
      <w:pgSz w:w="11900" w:h="16840"/>
      <w:pgMar w:top="1560" w:right="84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FAC8" w14:textId="77777777" w:rsidR="00A86014" w:rsidRDefault="00A86014" w:rsidP="00A43AF5">
      <w:r>
        <w:separator/>
      </w:r>
    </w:p>
  </w:endnote>
  <w:endnote w:type="continuationSeparator" w:id="0">
    <w:p w14:paraId="4966BFA8" w14:textId="77777777" w:rsidR="00A86014" w:rsidRDefault="00A86014" w:rsidP="00A4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OT">
    <w:altName w:val="Calibri"/>
    <w:panose1 w:val="00000000000000000000"/>
    <w:charset w:val="4D"/>
    <w:family w:val="swiss"/>
    <w:notTrueType/>
    <w:pitch w:val="variable"/>
    <w:sig w:usb0="800000E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etaOT-Norm">
    <w:altName w:val="Calibri"/>
    <w:panose1 w:val="00000000000000000000"/>
    <w:charset w:val="4D"/>
    <w:family w:val="swiss"/>
    <w:notTrueType/>
    <w:pitch w:val="variable"/>
    <w:sig w:usb0="800000E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EF60" w14:textId="77777777" w:rsidR="00692040" w:rsidRDefault="0069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925C" w14:textId="77777777" w:rsidR="00692040" w:rsidRPr="00FB1025" w:rsidRDefault="00692040" w:rsidP="002B4FF5">
    <w:pPr>
      <w:rPr>
        <w:color w:val="000000" w:themeColor="text1"/>
        <w:sz w:val="16"/>
        <w:szCs w:val="16"/>
      </w:rPr>
    </w:pPr>
    <w:r w:rsidRPr="00FB1025">
      <w:rPr>
        <w:color w:val="000000" w:themeColor="text1"/>
        <w:sz w:val="16"/>
        <w:szCs w:val="16"/>
      </w:rPr>
      <w:t>Handout adapted by Lauren Box &amp; Paul Hunt (Senior Advisors – Physiotherapy, South East Region)</w:t>
    </w:r>
  </w:p>
  <w:p w14:paraId="71939980" w14:textId="77777777" w:rsidR="002B4FF5" w:rsidRDefault="00692040" w:rsidP="00692040">
    <w:pPr>
      <w:jc w:val="both"/>
      <w:rPr>
        <w:color w:val="000000" w:themeColor="text1"/>
        <w:sz w:val="16"/>
        <w:szCs w:val="16"/>
      </w:rPr>
    </w:pPr>
    <w:r w:rsidRPr="00FB1025">
      <w:rPr>
        <w:color w:val="000000" w:themeColor="text1"/>
        <w:sz w:val="16"/>
        <w:szCs w:val="16"/>
      </w:rPr>
      <w:t xml:space="preserve">Adapted with permission from handout created by Alannah Orr (Department of Education Physiotherapist, </w:t>
    </w:r>
  </w:p>
  <w:p w14:paraId="20C9B548" w14:textId="3A9E9A56" w:rsidR="00692040" w:rsidRPr="00FB1025" w:rsidRDefault="00692040" w:rsidP="00692040">
    <w:pPr>
      <w:jc w:val="both"/>
      <w:rPr>
        <w:color w:val="000000" w:themeColor="text1"/>
        <w:sz w:val="16"/>
        <w:szCs w:val="16"/>
      </w:rPr>
    </w:pPr>
    <w:r w:rsidRPr="00FB1025">
      <w:rPr>
        <w:color w:val="000000" w:themeColor="text1"/>
        <w:sz w:val="16"/>
        <w:szCs w:val="16"/>
      </w:rPr>
      <w:t>South East Region)</w:t>
    </w:r>
  </w:p>
  <w:p w14:paraId="0C3EA81D" w14:textId="20B02C59" w:rsidR="000C0A55" w:rsidRPr="00692040" w:rsidRDefault="000C0A55" w:rsidP="002B4FF5">
    <w:pPr>
      <w:pStyle w:val="Footer"/>
      <w:tabs>
        <w:tab w:val="clear" w:pos="4680"/>
        <w:tab w:val="clear" w:pos="9360"/>
        <w:tab w:val="left" w:pos="3313"/>
      </w:tabs>
    </w:pPr>
    <w:r w:rsidRPr="00692040">
      <w:t xml:space="preserve"> </w:t>
    </w:r>
    <w:r w:rsidR="002B4FF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AE9E" w14:textId="77777777" w:rsidR="00692040" w:rsidRDefault="0069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480D" w14:textId="77777777" w:rsidR="00A86014" w:rsidRDefault="00A86014" w:rsidP="00A43AF5">
      <w:r>
        <w:separator/>
      </w:r>
    </w:p>
  </w:footnote>
  <w:footnote w:type="continuationSeparator" w:id="0">
    <w:p w14:paraId="32D13782" w14:textId="77777777" w:rsidR="00A86014" w:rsidRDefault="00A86014" w:rsidP="00A4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29E" w14:textId="77777777" w:rsidR="00692040" w:rsidRDefault="0069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97C4" w14:textId="77777777" w:rsidR="00A43AF5" w:rsidRDefault="00A43AF5">
    <w:pPr>
      <w:pStyle w:val="Header"/>
    </w:pPr>
    <w:r>
      <w:rPr>
        <w:noProof/>
      </w:rPr>
      <w:drawing>
        <wp:anchor distT="0" distB="0" distL="114300" distR="114300" simplePos="0" relativeHeight="251658240" behindDoc="1" locked="0" layoutInCell="1" allowOverlap="1" wp14:anchorId="5C810495" wp14:editId="18EB5483">
          <wp:simplePos x="0" y="0"/>
          <wp:positionH relativeFrom="page">
            <wp:align>left</wp:align>
          </wp:positionH>
          <wp:positionV relativeFrom="page">
            <wp:align>top</wp:align>
          </wp:positionV>
          <wp:extent cx="7538400" cy="10652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354 Autism Hub blank fact sheet template.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50A8" w14:textId="77777777" w:rsidR="00692040" w:rsidRDefault="0069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743"/>
    <w:multiLevelType w:val="hybridMultilevel"/>
    <w:tmpl w:val="2F76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3C6E78"/>
    <w:multiLevelType w:val="hybridMultilevel"/>
    <w:tmpl w:val="A0B6EE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53314"/>
    <w:multiLevelType w:val="hybridMultilevel"/>
    <w:tmpl w:val="683A1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671C74"/>
    <w:multiLevelType w:val="hybridMultilevel"/>
    <w:tmpl w:val="9842C2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1645A9"/>
    <w:multiLevelType w:val="hybridMultilevel"/>
    <w:tmpl w:val="2C46F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9F2F6B"/>
    <w:multiLevelType w:val="hybridMultilevel"/>
    <w:tmpl w:val="F9DE5B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F9C35FD"/>
    <w:multiLevelType w:val="hybridMultilevel"/>
    <w:tmpl w:val="F4225CD6"/>
    <w:lvl w:ilvl="0" w:tplc="170C973E">
      <w:numFmt w:val="bullet"/>
      <w:lvlText w:val="•"/>
      <w:lvlJc w:val="left"/>
      <w:pPr>
        <w:ind w:left="466" w:hanging="227"/>
      </w:pPr>
      <w:rPr>
        <w:rFonts w:ascii="Meta OT" w:eastAsia="Meta OT" w:hAnsi="Meta OT" w:cs="Meta OT" w:hint="default"/>
        <w:b/>
        <w:bCs/>
        <w:i w:val="0"/>
        <w:iCs w:val="0"/>
        <w:color w:val="231F20"/>
        <w:w w:val="100"/>
        <w:sz w:val="22"/>
        <w:szCs w:val="22"/>
        <w:lang w:val="en-US" w:eastAsia="en-US" w:bidi="ar-SA"/>
      </w:rPr>
    </w:lvl>
    <w:lvl w:ilvl="1" w:tplc="C510857C">
      <w:numFmt w:val="bullet"/>
      <w:lvlText w:val="•"/>
      <w:lvlJc w:val="left"/>
      <w:pPr>
        <w:ind w:left="1460" w:hanging="227"/>
      </w:pPr>
      <w:rPr>
        <w:rFonts w:hint="default"/>
        <w:lang w:val="en-US" w:eastAsia="en-US" w:bidi="ar-SA"/>
      </w:rPr>
    </w:lvl>
    <w:lvl w:ilvl="2" w:tplc="6F9416EC">
      <w:numFmt w:val="bullet"/>
      <w:lvlText w:val="•"/>
      <w:lvlJc w:val="left"/>
      <w:pPr>
        <w:ind w:left="2461" w:hanging="227"/>
      </w:pPr>
      <w:rPr>
        <w:rFonts w:hint="default"/>
        <w:lang w:val="en-US" w:eastAsia="en-US" w:bidi="ar-SA"/>
      </w:rPr>
    </w:lvl>
    <w:lvl w:ilvl="3" w:tplc="CF0ECEC4">
      <w:numFmt w:val="bullet"/>
      <w:lvlText w:val="•"/>
      <w:lvlJc w:val="left"/>
      <w:pPr>
        <w:ind w:left="3461" w:hanging="227"/>
      </w:pPr>
      <w:rPr>
        <w:rFonts w:hint="default"/>
        <w:lang w:val="en-US" w:eastAsia="en-US" w:bidi="ar-SA"/>
      </w:rPr>
    </w:lvl>
    <w:lvl w:ilvl="4" w:tplc="B7501392">
      <w:numFmt w:val="bullet"/>
      <w:lvlText w:val="•"/>
      <w:lvlJc w:val="left"/>
      <w:pPr>
        <w:ind w:left="4462" w:hanging="227"/>
      </w:pPr>
      <w:rPr>
        <w:rFonts w:hint="default"/>
        <w:lang w:val="en-US" w:eastAsia="en-US" w:bidi="ar-SA"/>
      </w:rPr>
    </w:lvl>
    <w:lvl w:ilvl="5" w:tplc="4120F02C">
      <w:numFmt w:val="bullet"/>
      <w:lvlText w:val="•"/>
      <w:lvlJc w:val="left"/>
      <w:pPr>
        <w:ind w:left="5462" w:hanging="227"/>
      </w:pPr>
      <w:rPr>
        <w:rFonts w:hint="default"/>
        <w:lang w:val="en-US" w:eastAsia="en-US" w:bidi="ar-SA"/>
      </w:rPr>
    </w:lvl>
    <w:lvl w:ilvl="6" w:tplc="78966D7C">
      <w:numFmt w:val="bullet"/>
      <w:lvlText w:val="•"/>
      <w:lvlJc w:val="left"/>
      <w:pPr>
        <w:ind w:left="6463" w:hanging="227"/>
      </w:pPr>
      <w:rPr>
        <w:rFonts w:hint="default"/>
        <w:lang w:val="en-US" w:eastAsia="en-US" w:bidi="ar-SA"/>
      </w:rPr>
    </w:lvl>
    <w:lvl w:ilvl="7" w:tplc="D19623EE">
      <w:numFmt w:val="bullet"/>
      <w:lvlText w:val="•"/>
      <w:lvlJc w:val="left"/>
      <w:pPr>
        <w:ind w:left="7463" w:hanging="227"/>
      </w:pPr>
      <w:rPr>
        <w:rFonts w:hint="default"/>
        <w:lang w:val="en-US" w:eastAsia="en-US" w:bidi="ar-SA"/>
      </w:rPr>
    </w:lvl>
    <w:lvl w:ilvl="8" w:tplc="A8B49672">
      <w:numFmt w:val="bullet"/>
      <w:lvlText w:val="•"/>
      <w:lvlJc w:val="left"/>
      <w:pPr>
        <w:ind w:left="8464" w:hanging="227"/>
      </w:pPr>
      <w:rPr>
        <w:rFonts w:hint="default"/>
        <w:lang w:val="en-US" w:eastAsia="en-US" w:bidi="ar-SA"/>
      </w:rPr>
    </w:lvl>
  </w:abstractNum>
  <w:abstractNum w:abstractNumId="8" w15:restartNumberingAfterBreak="0">
    <w:nsid w:val="7A694EC2"/>
    <w:multiLevelType w:val="hybridMultilevel"/>
    <w:tmpl w:val="0AA487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7D4CED"/>
    <w:multiLevelType w:val="hybridMultilevel"/>
    <w:tmpl w:val="CCC09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9"/>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F5"/>
    <w:rsid w:val="0000078B"/>
    <w:rsid w:val="00027C50"/>
    <w:rsid w:val="00064B4E"/>
    <w:rsid w:val="00082EA4"/>
    <w:rsid w:val="000929C2"/>
    <w:rsid w:val="000C0A55"/>
    <w:rsid w:val="000D27E3"/>
    <w:rsid w:val="000F539A"/>
    <w:rsid w:val="00114B5F"/>
    <w:rsid w:val="00123D79"/>
    <w:rsid w:val="00143908"/>
    <w:rsid w:val="001816C1"/>
    <w:rsid w:val="001830B9"/>
    <w:rsid w:val="00195326"/>
    <w:rsid w:val="001B6D38"/>
    <w:rsid w:val="001C2364"/>
    <w:rsid w:val="001D11EE"/>
    <w:rsid w:val="001D31C2"/>
    <w:rsid w:val="001E1EBF"/>
    <w:rsid w:val="0021785F"/>
    <w:rsid w:val="00234644"/>
    <w:rsid w:val="00235D0C"/>
    <w:rsid w:val="0023712D"/>
    <w:rsid w:val="0025510F"/>
    <w:rsid w:val="00276D14"/>
    <w:rsid w:val="002A396D"/>
    <w:rsid w:val="002B4FF5"/>
    <w:rsid w:val="002E629E"/>
    <w:rsid w:val="002F09BB"/>
    <w:rsid w:val="0031448A"/>
    <w:rsid w:val="00331D93"/>
    <w:rsid w:val="00342A1D"/>
    <w:rsid w:val="00386F2E"/>
    <w:rsid w:val="00390B35"/>
    <w:rsid w:val="0039206A"/>
    <w:rsid w:val="0039774F"/>
    <w:rsid w:val="003C014B"/>
    <w:rsid w:val="003C59A3"/>
    <w:rsid w:val="0040206D"/>
    <w:rsid w:val="00406C1D"/>
    <w:rsid w:val="00411BDB"/>
    <w:rsid w:val="00477A40"/>
    <w:rsid w:val="004A2E8B"/>
    <w:rsid w:val="004B11AE"/>
    <w:rsid w:val="004B2CFC"/>
    <w:rsid w:val="004D618F"/>
    <w:rsid w:val="004E14A3"/>
    <w:rsid w:val="00502989"/>
    <w:rsid w:val="0051055E"/>
    <w:rsid w:val="00511F7F"/>
    <w:rsid w:val="005306B5"/>
    <w:rsid w:val="00581A0A"/>
    <w:rsid w:val="005E31C0"/>
    <w:rsid w:val="005E5CA9"/>
    <w:rsid w:val="005F388E"/>
    <w:rsid w:val="00636BA8"/>
    <w:rsid w:val="00667D30"/>
    <w:rsid w:val="00671EFC"/>
    <w:rsid w:val="00692040"/>
    <w:rsid w:val="006951DF"/>
    <w:rsid w:val="006A57C7"/>
    <w:rsid w:val="006D4993"/>
    <w:rsid w:val="006F6315"/>
    <w:rsid w:val="0073118E"/>
    <w:rsid w:val="00756FB6"/>
    <w:rsid w:val="00765EC8"/>
    <w:rsid w:val="007B5D36"/>
    <w:rsid w:val="007D4BBC"/>
    <w:rsid w:val="0085078F"/>
    <w:rsid w:val="008521F2"/>
    <w:rsid w:val="008540C9"/>
    <w:rsid w:val="00875696"/>
    <w:rsid w:val="008963C5"/>
    <w:rsid w:val="008B11A8"/>
    <w:rsid w:val="009145C7"/>
    <w:rsid w:val="00934119"/>
    <w:rsid w:val="00945A8A"/>
    <w:rsid w:val="00952DFB"/>
    <w:rsid w:val="009552C9"/>
    <w:rsid w:val="00982BDA"/>
    <w:rsid w:val="00990251"/>
    <w:rsid w:val="00995BFD"/>
    <w:rsid w:val="009B0A19"/>
    <w:rsid w:val="009C5562"/>
    <w:rsid w:val="00A17D64"/>
    <w:rsid w:val="00A43606"/>
    <w:rsid w:val="00A43AF5"/>
    <w:rsid w:val="00A607C7"/>
    <w:rsid w:val="00A6351B"/>
    <w:rsid w:val="00A86014"/>
    <w:rsid w:val="00A97184"/>
    <w:rsid w:val="00AF26EE"/>
    <w:rsid w:val="00B137EA"/>
    <w:rsid w:val="00B20A6C"/>
    <w:rsid w:val="00B57F44"/>
    <w:rsid w:val="00B6459E"/>
    <w:rsid w:val="00B91554"/>
    <w:rsid w:val="00BC3AB6"/>
    <w:rsid w:val="00C2792C"/>
    <w:rsid w:val="00C7046A"/>
    <w:rsid w:val="00C8198F"/>
    <w:rsid w:val="00C87FAF"/>
    <w:rsid w:val="00CB0450"/>
    <w:rsid w:val="00CB647C"/>
    <w:rsid w:val="00CE3F6F"/>
    <w:rsid w:val="00CE5B50"/>
    <w:rsid w:val="00D12170"/>
    <w:rsid w:val="00D41119"/>
    <w:rsid w:val="00D50945"/>
    <w:rsid w:val="00D5162A"/>
    <w:rsid w:val="00D67D31"/>
    <w:rsid w:val="00D84AB2"/>
    <w:rsid w:val="00D95151"/>
    <w:rsid w:val="00DA6F55"/>
    <w:rsid w:val="00DB0E9D"/>
    <w:rsid w:val="00DD4663"/>
    <w:rsid w:val="00E31AC3"/>
    <w:rsid w:val="00E76E08"/>
    <w:rsid w:val="00E915BE"/>
    <w:rsid w:val="00EB1209"/>
    <w:rsid w:val="00F11CE7"/>
    <w:rsid w:val="00F52771"/>
    <w:rsid w:val="00F52994"/>
    <w:rsid w:val="00F545A9"/>
    <w:rsid w:val="00F63612"/>
    <w:rsid w:val="00F74335"/>
    <w:rsid w:val="00FA1037"/>
    <w:rsid w:val="00FB1025"/>
    <w:rsid w:val="00FB4DF8"/>
    <w:rsid w:val="00FF66A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7D7004"/>
  <w15:chartTrackingRefBased/>
  <w15:docId w15:val="{31E7FC75-2622-B748-95FE-48E39D13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64"/>
  </w:style>
  <w:style w:type="paragraph" w:styleId="Heading1">
    <w:name w:val="heading 1"/>
    <w:basedOn w:val="Normal"/>
    <w:link w:val="Heading1Char"/>
    <w:uiPriority w:val="9"/>
    <w:qFormat/>
    <w:rsid w:val="00F52771"/>
    <w:pPr>
      <w:widowControl w:val="0"/>
      <w:autoSpaceDE w:val="0"/>
      <w:autoSpaceDN w:val="0"/>
      <w:ind w:left="372"/>
      <w:outlineLvl w:val="0"/>
    </w:pPr>
    <w:rPr>
      <w:rFonts w:ascii="Meta OT" w:eastAsia="Meta OT" w:hAnsi="Meta OT" w:cs="Meta OT"/>
      <w:b/>
      <w:bCs/>
      <w:sz w:val="22"/>
      <w:szCs w:val="22"/>
      <w:lang w:val="en-US"/>
    </w:rPr>
  </w:style>
  <w:style w:type="paragraph" w:styleId="Heading2">
    <w:name w:val="heading 2"/>
    <w:basedOn w:val="Normal"/>
    <w:next w:val="Normal"/>
    <w:link w:val="Heading2Char"/>
    <w:uiPriority w:val="9"/>
    <w:semiHidden/>
    <w:unhideWhenUsed/>
    <w:qFormat/>
    <w:rsid w:val="00667D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2CF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AF5"/>
    <w:pPr>
      <w:tabs>
        <w:tab w:val="center" w:pos="4680"/>
        <w:tab w:val="right" w:pos="9360"/>
      </w:tabs>
    </w:pPr>
  </w:style>
  <w:style w:type="character" w:customStyle="1" w:styleId="HeaderChar">
    <w:name w:val="Header Char"/>
    <w:basedOn w:val="DefaultParagraphFont"/>
    <w:link w:val="Header"/>
    <w:uiPriority w:val="99"/>
    <w:rsid w:val="00A43AF5"/>
  </w:style>
  <w:style w:type="paragraph" w:styleId="Footer">
    <w:name w:val="footer"/>
    <w:basedOn w:val="Normal"/>
    <w:link w:val="FooterChar"/>
    <w:uiPriority w:val="99"/>
    <w:unhideWhenUsed/>
    <w:rsid w:val="00A43AF5"/>
    <w:pPr>
      <w:tabs>
        <w:tab w:val="center" w:pos="4680"/>
        <w:tab w:val="right" w:pos="9360"/>
      </w:tabs>
    </w:pPr>
  </w:style>
  <w:style w:type="character" w:customStyle="1" w:styleId="FooterChar">
    <w:name w:val="Footer Char"/>
    <w:basedOn w:val="DefaultParagraphFont"/>
    <w:link w:val="Footer"/>
    <w:uiPriority w:val="99"/>
    <w:rsid w:val="00A43AF5"/>
  </w:style>
  <w:style w:type="paragraph" w:styleId="ListParagraph">
    <w:name w:val="List Paragraph"/>
    <w:aliases w:val="Bullet copy"/>
    <w:basedOn w:val="Normal"/>
    <w:uiPriority w:val="34"/>
    <w:qFormat/>
    <w:rsid w:val="00F52771"/>
    <w:pPr>
      <w:widowControl w:val="0"/>
      <w:autoSpaceDE w:val="0"/>
      <w:autoSpaceDN w:val="0"/>
      <w:spacing w:line="308" w:lineRule="exact"/>
      <w:ind w:left="466" w:hanging="228"/>
    </w:pPr>
    <w:rPr>
      <w:rFonts w:ascii="MetaOT-Norm" w:eastAsia="MetaOT-Norm" w:hAnsi="MetaOT-Norm" w:cs="MetaOT-Norm"/>
      <w:sz w:val="22"/>
      <w:szCs w:val="22"/>
      <w:lang w:val="en-US"/>
    </w:rPr>
  </w:style>
  <w:style w:type="table" w:styleId="TableGrid">
    <w:name w:val="Table Grid"/>
    <w:basedOn w:val="TableNormal"/>
    <w:uiPriority w:val="39"/>
    <w:rsid w:val="00F52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2771"/>
    <w:rPr>
      <w:rFonts w:ascii="Meta OT" w:eastAsia="Meta OT" w:hAnsi="Meta OT" w:cs="Meta OT"/>
      <w:b/>
      <w:bCs/>
      <w:sz w:val="22"/>
      <w:szCs w:val="22"/>
      <w:lang w:val="en-US"/>
    </w:rPr>
  </w:style>
  <w:style w:type="paragraph" w:styleId="BodyText">
    <w:name w:val="Body Text"/>
    <w:basedOn w:val="Normal"/>
    <w:link w:val="BodyTextChar"/>
    <w:uiPriority w:val="1"/>
    <w:qFormat/>
    <w:rsid w:val="00F52771"/>
    <w:pPr>
      <w:widowControl w:val="0"/>
      <w:autoSpaceDE w:val="0"/>
      <w:autoSpaceDN w:val="0"/>
    </w:pPr>
    <w:rPr>
      <w:rFonts w:ascii="MetaOT-Norm" w:eastAsia="MetaOT-Norm" w:hAnsi="MetaOT-Norm" w:cs="MetaOT-Norm"/>
      <w:sz w:val="20"/>
      <w:szCs w:val="20"/>
      <w:lang w:val="en-US"/>
    </w:rPr>
  </w:style>
  <w:style w:type="character" w:customStyle="1" w:styleId="BodyTextChar">
    <w:name w:val="Body Text Char"/>
    <w:basedOn w:val="DefaultParagraphFont"/>
    <w:link w:val="BodyText"/>
    <w:uiPriority w:val="1"/>
    <w:rsid w:val="00F52771"/>
    <w:rPr>
      <w:rFonts w:ascii="MetaOT-Norm" w:eastAsia="MetaOT-Norm" w:hAnsi="MetaOT-Norm" w:cs="MetaOT-Norm"/>
      <w:sz w:val="20"/>
      <w:szCs w:val="20"/>
      <w:lang w:val="en-US"/>
    </w:rPr>
  </w:style>
  <w:style w:type="character" w:styleId="Hyperlink">
    <w:name w:val="Hyperlink"/>
    <w:basedOn w:val="DefaultParagraphFont"/>
    <w:uiPriority w:val="99"/>
    <w:unhideWhenUsed/>
    <w:rsid w:val="000F539A"/>
    <w:rPr>
      <w:color w:val="0563C1" w:themeColor="hyperlink"/>
      <w:u w:val="single"/>
    </w:rPr>
  </w:style>
  <w:style w:type="character" w:styleId="UnresolvedMention">
    <w:name w:val="Unresolved Mention"/>
    <w:basedOn w:val="DefaultParagraphFont"/>
    <w:uiPriority w:val="99"/>
    <w:semiHidden/>
    <w:unhideWhenUsed/>
    <w:rsid w:val="000F539A"/>
    <w:rPr>
      <w:color w:val="605E5C"/>
      <w:shd w:val="clear" w:color="auto" w:fill="E1DFDD"/>
    </w:rPr>
  </w:style>
  <w:style w:type="character" w:styleId="CommentReference">
    <w:name w:val="annotation reference"/>
    <w:basedOn w:val="DefaultParagraphFont"/>
    <w:uiPriority w:val="99"/>
    <w:semiHidden/>
    <w:unhideWhenUsed/>
    <w:rsid w:val="00027C50"/>
    <w:rPr>
      <w:sz w:val="16"/>
      <w:szCs w:val="16"/>
    </w:rPr>
  </w:style>
  <w:style w:type="paragraph" w:styleId="CommentText">
    <w:name w:val="annotation text"/>
    <w:basedOn w:val="Normal"/>
    <w:link w:val="CommentTextChar"/>
    <w:uiPriority w:val="99"/>
    <w:semiHidden/>
    <w:unhideWhenUsed/>
    <w:rsid w:val="00027C50"/>
    <w:rPr>
      <w:sz w:val="20"/>
      <w:szCs w:val="20"/>
    </w:rPr>
  </w:style>
  <w:style w:type="character" w:customStyle="1" w:styleId="CommentTextChar">
    <w:name w:val="Comment Text Char"/>
    <w:basedOn w:val="DefaultParagraphFont"/>
    <w:link w:val="CommentText"/>
    <w:uiPriority w:val="99"/>
    <w:semiHidden/>
    <w:rsid w:val="00027C50"/>
    <w:rPr>
      <w:sz w:val="20"/>
      <w:szCs w:val="20"/>
    </w:rPr>
  </w:style>
  <w:style w:type="paragraph" w:styleId="CommentSubject">
    <w:name w:val="annotation subject"/>
    <w:basedOn w:val="CommentText"/>
    <w:next w:val="CommentText"/>
    <w:link w:val="CommentSubjectChar"/>
    <w:uiPriority w:val="99"/>
    <w:semiHidden/>
    <w:unhideWhenUsed/>
    <w:rsid w:val="00027C50"/>
    <w:rPr>
      <w:b/>
      <w:bCs/>
    </w:rPr>
  </w:style>
  <w:style w:type="character" w:customStyle="1" w:styleId="CommentSubjectChar">
    <w:name w:val="Comment Subject Char"/>
    <w:basedOn w:val="CommentTextChar"/>
    <w:link w:val="CommentSubject"/>
    <w:uiPriority w:val="99"/>
    <w:semiHidden/>
    <w:rsid w:val="00027C50"/>
    <w:rPr>
      <w:b/>
      <w:bCs/>
      <w:sz w:val="20"/>
      <w:szCs w:val="20"/>
    </w:rPr>
  </w:style>
  <w:style w:type="paragraph" w:styleId="BalloonText">
    <w:name w:val="Balloon Text"/>
    <w:basedOn w:val="Normal"/>
    <w:link w:val="BalloonTextChar"/>
    <w:uiPriority w:val="99"/>
    <w:semiHidden/>
    <w:unhideWhenUsed/>
    <w:rsid w:val="00027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C50"/>
    <w:rPr>
      <w:rFonts w:ascii="Segoe UI" w:hAnsi="Segoe UI" w:cs="Segoe UI"/>
      <w:sz w:val="18"/>
      <w:szCs w:val="18"/>
    </w:rPr>
  </w:style>
  <w:style w:type="character" w:customStyle="1" w:styleId="Heading2Char">
    <w:name w:val="Heading 2 Char"/>
    <w:basedOn w:val="DefaultParagraphFont"/>
    <w:link w:val="Heading2"/>
    <w:uiPriority w:val="9"/>
    <w:semiHidden/>
    <w:rsid w:val="00667D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2CF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0195737/"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portaus.gov.au/sports_ability/using_tree"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BOOTH, Vicky</DisplayName>
        <AccountId>554</AccountId>
        <AccountType/>
      </UserInfo>
    </PPContentOwner>
    <PPModeratedBy xmlns="a41971c6-69f7-47d0-9be1-20be20af83c7">
      <UserInfo>
        <DisplayName>WATKINS, Lydia</DisplayName>
        <AccountId>102</AccountId>
        <AccountType/>
      </UserInfo>
    </PPModeratedBy>
    <PPContentAuthor xmlns="a41971c6-69f7-47d0-9be1-20be20af83c7">
      <UserInfo>
        <DisplayName/>
        <AccountId xsi:nil="true"/>
        <AccountType/>
      </UserInfo>
    </PPContentAuthor>
    <PPModeratedDate xmlns="a41971c6-69f7-47d0-9be1-20be20af83c7">2023-03-27T05:11:41+00:00</PPModeratedDate>
    <AHRCOrganisation xmlns="http://schemas.microsoft.com/sharepoint/v3"/>
    <PPReviewDate xmlns="a41971c6-69f7-47d0-9be1-20be20af83c7" xsi:nil="true"/>
    <PPLastReviewedBy xmlns="a41971c6-69f7-47d0-9be1-20be20af83c7">
      <UserInfo>
        <DisplayName>WATKINS, Lydia</DisplayName>
        <AccountId>102</AccountId>
        <AccountType/>
      </UserInfo>
    </PPLastReviewedBy>
    <PPPublishedNotificationAddresses xmlns="a41971c6-69f7-47d0-9be1-20be20af83c7" xsi:nil="true"/>
    <AHRCPhaseOfLearning xmlns="http://schemas.microsoft.com/sharepoint/v3"/>
    <AHRCLastReviewedDate xmlns="http://schemas.microsoft.com/sharepoint/v3">2023-03-22T14:00:00+00:00</AHRCLastReviewedDate>
    <AHRCAudience xmlns="http://schemas.microsoft.com/sharepoint/v3">
      <Value>Open (Everyone)</Value>
    </AHRCAudience>
    <AHRCTopic xmlns="http://schemas.microsoft.com/sharepoint/v3"/>
    <PPLastReviewedDate xmlns="a41971c6-69f7-47d0-9be1-20be20af83c7">2023-03-27T05:11:42+00:00</PPLastReviewedDate>
    <PublishingExpirationDate xmlns="http://schemas.microsoft.com/sharepoint/v3" xsi:nil="true"/>
    <PPReferenceNumber xmlns="a41971c6-69f7-47d0-9be1-20be20af83c7" xsi:nil="true"/>
    <PPSubmittedBy xmlns="a41971c6-69f7-47d0-9be1-20be20af83c7">
      <UserInfo>
        <DisplayName>WATKINS, Lydia</DisplayName>
        <AccountId>102</AccountId>
        <AccountType/>
      </UserInfo>
    </PPSubmittedBy>
    <PublishingStartDate xmlns="http://schemas.microsoft.com/sharepoint/v3" xsi:nil="true"/>
    <PPSubmittedDate xmlns="a41971c6-69f7-47d0-9be1-20be20af83c7">2023-03-23T05:25:07+00:00</PPSubmittedDate>
  </documentManagement>
</p:properties>
</file>

<file path=customXml/itemProps1.xml><?xml version="1.0" encoding="utf-8"?>
<ds:datastoreItem xmlns:ds="http://schemas.openxmlformats.org/officeDocument/2006/customXml" ds:itemID="{55156B6B-D8AC-4311-8E91-2840CC403719}"/>
</file>

<file path=customXml/itemProps2.xml><?xml version="1.0" encoding="utf-8"?>
<ds:datastoreItem xmlns:ds="http://schemas.openxmlformats.org/officeDocument/2006/customXml" ds:itemID="{0784ACE8-5DFC-4518-9A96-F644AEA662DF}"/>
</file>

<file path=customXml/itemProps3.xml><?xml version="1.0" encoding="utf-8"?>
<ds:datastoreItem xmlns:ds="http://schemas.openxmlformats.org/officeDocument/2006/customXml" ds:itemID="{2761D6DD-9E16-4EAF-BC90-E110636E8A5B}"/>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support students with physical activities</dc:title>
  <dc:subject>How to support students with physical activities</dc:subject>
  <dc:creator>Queensland Government</dc:creator>
  <cp:keywords>How to; support; students; physical activities</cp:keywords>
  <dc:description/>
  <cp:revision>2</cp:revision>
  <cp:lastPrinted>2023-02-02T23:17:00Z</cp:lastPrinted>
  <dcterms:created xsi:type="dcterms:W3CDTF">2023-03-16T04:16:00Z</dcterms:created>
  <dcterms:modified xsi:type="dcterms:W3CDTF">2023-03-16T04:16:00Z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