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3E365" w14:textId="77777777" w:rsidR="007845A9" w:rsidRDefault="007845A9" w:rsidP="00E01E14">
      <w:pPr>
        <w:jc w:val="both"/>
      </w:pPr>
    </w:p>
    <w:p w14:paraId="7B67964B" w14:textId="77777777" w:rsidR="007845A9" w:rsidRPr="007845A9" w:rsidRDefault="007845A9" w:rsidP="00E01E14">
      <w:pPr>
        <w:jc w:val="both"/>
      </w:pPr>
    </w:p>
    <w:p w14:paraId="7496E3CF" w14:textId="22B37038" w:rsidR="00B66F66" w:rsidRDefault="00D348B2" w:rsidP="00E01E14">
      <w:pPr>
        <w:jc w:val="both"/>
        <w:outlineLvl w:val="0"/>
        <w:rPr>
          <w:b/>
          <w:sz w:val="32"/>
          <w:szCs w:val="32"/>
          <w:u w:val="single"/>
        </w:rPr>
      </w:pPr>
      <w:r w:rsidRPr="00D348B2">
        <w:rPr>
          <w:b/>
          <w:sz w:val="32"/>
          <w:szCs w:val="32"/>
          <w:u w:val="single"/>
        </w:rPr>
        <w:t xml:space="preserve">Autism Hub - </w:t>
      </w:r>
      <w:bookmarkStart w:id="0" w:name="_GoBack"/>
      <w:bookmarkEnd w:id="0"/>
      <w:r w:rsidRPr="00D348B2">
        <w:rPr>
          <w:b/>
          <w:sz w:val="32"/>
          <w:szCs w:val="32"/>
          <w:u w:val="single"/>
        </w:rPr>
        <w:t xml:space="preserve">Panel </w:t>
      </w:r>
      <w:r>
        <w:rPr>
          <w:b/>
          <w:sz w:val="32"/>
          <w:szCs w:val="32"/>
          <w:u w:val="single"/>
        </w:rPr>
        <w:t xml:space="preserve">- Q&amp;A </w:t>
      </w:r>
    </w:p>
    <w:p w14:paraId="24E3DB15" w14:textId="226E17E1" w:rsidR="007845A9" w:rsidRPr="003140F2" w:rsidRDefault="003140F2" w:rsidP="00E01E14">
      <w:pPr>
        <w:jc w:val="both"/>
        <w:outlineLvl w:val="0"/>
        <w:rPr>
          <w:b/>
          <w:sz w:val="20"/>
          <w:szCs w:val="20"/>
        </w:rPr>
      </w:pPr>
      <w:r w:rsidRPr="003140F2">
        <w:rPr>
          <w:b/>
          <w:sz w:val="20"/>
          <w:szCs w:val="20"/>
        </w:rPr>
        <w:t>T</w:t>
      </w:r>
      <w:r w:rsidR="007845A9" w:rsidRPr="003140F2">
        <w:rPr>
          <w:b/>
          <w:sz w:val="20"/>
          <w:szCs w:val="20"/>
        </w:rPr>
        <w:t>RANSCRIPT</w:t>
      </w:r>
    </w:p>
    <w:p w14:paraId="545887B9" w14:textId="77777777" w:rsidR="007845A9" w:rsidRDefault="007845A9" w:rsidP="00E01E14">
      <w:pPr>
        <w:jc w:val="both"/>
        <w:rPr>
          <w:b/>
        </w:rPr>
      </w:pPr>
    </w:p>
    <w:p w14:paraId="10E2F011" w14:textId="77777777" w:rsidR="00D348B2" w:rsidRDefault="00D348B2" w:rsidP="00E01E14">
      <w:pPr>
        <w:jc w:val="both"/>
      </w:pPr>
      <w:r>
        <w:t>- It's a compulsory plan that all students in Year 10 do, to start mapping where they're headed and that then drives subject choices and things like that.</w:t>
      </w:r>
    </w:p>
    <w:p w14:paraId="6D207CD6" w14:textId="77777777" w:rsidR="00D348B2" w:rsidRDefault="00D348B2" w:rsidP="00E01E14">
      <w:pPr>
        <w:jc w:val="both"/>
      </w:pPr>
    </w:p>
    <w:p w14:paraId="12621495" w14:textId="77777777" w:rsidR="00D348B2" w:rsidRDefault="00D348B2" w:rsidP="00E01E14">
      <w:pPr>
        <w:jc w:val="both"/>
      </w:pPr>
      <w:r>
        <w:t>- And Michael, I know that the CRC had done some work with employability around some guided SET planning for young people with autism.</w:t>
      </w:r>
    </w:p>
    <w:p w14:paraId="57BC4EE6" w14:textId="77777777" w:rsidR="00D348B2" w:rsidRDefault="00D348B2" w:rsidP="00E01E14">
      <w:pPr>
        <w:jc w:val="both"/>
      </w:pPr>
    </w:p>
    <w:p w14:paraId="6E2BC54A" w14:textId="7602A760" w:rsidR="00D348B2" w:rsidRDefault="00D348B2" w:rsidP="00E01E14">
      <w:pPr>
        <w:jc w:val="both"/>
      </w:pPr>
      <w:r>
        <w:t xml:space="preserve">- Yeah. </w:t>
      </w:r>
      <w:proofErr w:type="gramStart"/>
      <w:r>
        <w:t>So</w:t>
      </w:r>
      <w:proofErr w:type="gramEnd"/>
      <w:r>
        <w:t xml:space="preserve"> Marina Ciccarelli from the</w:t>
      </w:r>
      <w:r w:rsidR="0065026C">
        <w:t>,</w:t>
      </w:r>
      <w:r>
        <w:t xml:space="preserve"> from Curtin University in Perth, her and her colleagues have put together a program called BOOST-A, which is an online planning tool, which commences in Year 9, following on from your comment about that being an ideal starting point. And that's, the literature suggests, that's the point for that sort of slow burn, preparation, starting those conversations, and so they've got an online planning tool called BOOST-A, which is available. Y</w:t>
      </w:r>
      <w:r w:rsidR="0071482E">
        <w:t>ou can access that through the A</w:t>
      </w:r>
      <w:r>
        <w:t>utism CRC website. And then it'll move on to my way, employability, which is the second stage of the BOOST-A process.</w:t>
      </w:r>
    </w:p>
    <w:p w14:paraId="203C8BC4" w14:textId="77777777" w:rsidR="00D348B2" w:rsidRDefault="00D348B2" w:rsidP="00E01E14">
      <w:pPr>
        <w:jc w:val="both"/>
      </w:pPr>
    </w:p>
    <w:p w14:paraId="4DCA96A0" w14:textId="30FD8AA5" w:rsidR="00D348B2" w:rsidRDefault="00D348B2" w:rsidP="00E01E14">
      <w:pPr>
        <w:jc w:val="both"/>
      </w:pPr>
      <w:r>
        <w:t xml:space="preserve">- </w:t>
      </w:r>
      <w:proofErr w:type="gramStart"/>
      <w:r>
        <w:t>So</w:t>
      </w:r>
      <w:proofErr w:type="gramEnd"/>
      <w:r>
        <w:t xml:space="preserve"> I'm working at the moment on a pilot where we're working with a lot of, with eight DES providers and it's actually the parent and young person dynamic, really influences employment outcomes. And </w:t>
      </w:r>
      <w:r w:rsidR="00D44F77">
        <w:t>so,</w:t>
      </w:r>
      <w:r>
        <w:t xml:space="preserve"> I think it's really important that the parents are included in </w:t>
      </w:r>
      <w:r w:rsidR="00D44F77">
        <w:t>these strengths-based discussions</w:t>
      </w:r>
      <w:r w:rsidR="0065026C">
        <w:t>,</w:t>
      </w:r>
      <w:r>
        <w:t xml:space="preserve"> and set and work together to set realistic employment goals and break down those goals. Because sometimes, this is what I'm hearing from providers, that sometimes parents are coming in to a disability employment service with unrealistic expectations. My child wants to be, you know, a computer </w:t>
      </w:r>
      <w:r w:rsidR="0065026C">
        <w:t>programmer</w:t>
      </w:r>
      <w:r>
        <w:t xml:space="preserve"> and he's really good at home. However, he's not ready for that yet. It's a really good goal to have, but he's not ready for that yet. He needs to do some work on other things and work up to that programming job. </w:t>
      </w:r>
      <w:r w:rsidR="00D44F77">
        <w:t>So,</w:t>
      </w:r>
      <w:r>
        <w:t xml:space="preserve"> they're either too high, the expectations. Or some parents are really low and they're speaking for their child, they're making all the decisions for their child. And look, I've been a parent through the education system and I do feel that parents become very battle ready. It's just what we do when we've got a school kid. You know, always in there fighting and advocating for them. And then they leave school and that's a whole new domain, this employment space. And we can't be there. We can't be there fighting all of their battles. </w:t>
      </w:r>
      <w:proofErr w:type="gramStart"/>
      <w:r>
        <w:t>So</w:t>
      </w:r>
      <w:proofErr w:type="gramEnd"/>
      <w:r>
        <w:t xml:space="preserve"> it, we do him a disservice if we don't build their independence and have those discussions about their strengths and what that might mean in a work context. And I have to just also say that employers need to take a part in this and employers in Australia are not understanding the strengths in </w:t>
      </w:r>
      <w:proofErr w:type="spellStart"/>
      <w:r>
        <w:t>neurodiverse</w:t>
      </w:r>
      <w:proofErr w:type="spellEnd"/>
      <w:r>
        <w:t xml:space="preserve"> young people. So, you know, that's a whole another discussion, but employers need to start thinking a little bit more creatively as well. And knowing what, you know, an autistic person could bring to their workplace and how it doesn't take a lot of accommodations, just some adjustments in communication, more than anything. It's not that hard, but it's taken some time.</w:t>
      </w:r>
    </w:p>
    <w:p w14:paraId="70014958" w14:textId="77777777" w:rsidR="00D348B2" w:rsidRDefault="00D348B2" w:rsidP="00E01E14">
      <w:pPr>
        <w:jc w:val="both"/>
      </w:pPr>
    </w:p>
    <w:p w14:paraId="0712CE91" w14:textId="09BC9C76" w:rsidR="00D348B2" w:rsidRPr="00A94CC4" w:rsidRDefault="00D348B2" w:rsidP="00E01E14">
      <w:pPr>
        <w:jc w:val="both"/>
      </w:pPr>
      <w:r>
        <w:t>- From my parent experience, the most volatile and problematic period in the school week is lunchtimes and morning tea</w:t>
      </w:r>
      <w:r w:rsidR="0065026C">
        <w:t>,</w:t>
      </w:r>
      <w:r>
        <w:t xml:space="preserve"> and that absence of structure, so providing structured activities where young people can, whether it's clubs, whether it's you know, with minimal support, hopefully you could provide Lego clubs, robot clubs, chess clubs, drawing clubs, creative writing groups. I mean, I know you think, hello another list of jobs to </w:t>
      </w:r>
      <w:r w:rsidR="00B74D9D">
        <w:t>do</w:t>
      </w:r>
      <w:r>
        <w:t xml:space="preserve"> for teachers at lunchtime, but the motivator or the creator of success in that self-esteem and finding tribe </w:t>
      </w:r>
      <w:r>
        <w:lastRenderedPageBreak/>
        <w:t xml:space="preserve">can be eroded so quickly by the negative experiences of group socialisation. </w:t>
      </w:r>
      <w:r w:rsidR="00D44F77">
        <w:t>So,</w:t>
      </w:r>
      <w:r>
        <w:t xml:space="preserve"> building that community through letting people show their success, demonstrate their ability to connect with others. A Minecraft club is a great, you know, a great way to allow kids to use tech at school and build society. So not everyone's into tech. Some kids love planting tomatoes. You know, some kids will like pulling apart the lawn mower and never reassembling it. These sorts of things, you know.</w:t>
      </w:r>
    </w:p>
    <w:p w14:paraId="49A8AC5E" w14:textId="1E9A36D5" w:rsidR="00A94CC4" w:rsidRPr="00A94CC4" w:rsidRDefault="00A94CC4" w:rsidP="00E01E14">
      <w:pPr>
        <w:jc w:val="both"/>
      </w:pPr>
    </w:p>
    <w:sectPr w:rsidR="00A94CC4" w:rsidRPr="00A94CC4" w:rsidSect="007430C0">
      <w:footerReference w:type="default" r:id="rId9"/>
      <w:pgSz w:w="11900" w:h="16840"/>
      <w:pgMar w:top="7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63C03" w14:textId="77777777" w:rsidR="00CA785B" w:rsidRDefault="00CA785B" w:rsidP="007845A9">
      <w:r>
        <w:separator/>
      </w:r>
    </w:p>
  </w:endnote>
  <w:endnote w:type="continuationSeparator" w:id="0">
    <w:p w14:paraId="46E5F5F1" w14:textId="77777777" w:rsidR="00CA785B" w:rsidRDefault="00CA785B"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64F7" w14:textId="1D2904C5" w:rsidR="003140F2" w:rsidRPr="003140F2" w:rsidRDefault="00A94CC4" w:rsidP="003140F2">
    <w:pPr>
      <w:pStyle w:val="Footer"/>
      <w:jc w:val="right"/>
      <w:rPr>
        <w:i/>
        <w:sz w:val="16"/>
        <w:szCs w:val="16"/>
      </w:rPr>
    </w:pPr>
    <w:r>
      <w:rPr>
        <w:i/>
        <w:sz w:val="16"/>
        <w:szCs w:val="16"/>
      </w:rPr>
      <w:t>Oct</w:t>
    </w:r>
    <w:r w:rsidR="00BF11B0">
      <w:rPr>
        <w:i/>
        <w:sz w:val="16"/>
        <w:szCs w:val="16"/>
      </w:rPr>
      <w:t xml:space="preserve"> 2021</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DD988" w14:textId="77777777" w:rsidR="00CA785B" w:rsidRDefault="00CA785B" w:rsidP="007845A9">
      <w:r>
        <w:separator/>
      </w:r>
    </w:p>
  </w:footnote>
  <w:footnote w:type="continuationSeparator" w:id="0">
    <w:p w14:paraId="62E2F5AA" w14:textId="77777777" w:rsidR="00CA785B" w:rsidRDefault="00CA785B"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23367"/>
    <w:rsid w:val="00041FF3"/>
    <w:rsid w:val="00053C53"/>
    <w:rsid w:val="000A6EAD"/>
    <w:rsid w:val="000C0467"/>
    <w:rsid w:val="000C1E08"/>
    <w:rsid w:val="000E77E8"/>
    <w:rsid w:val="00130571"/>
    <w:rsid w:val="0013291E"/>
    <w:rsid w:val="00141E47"/>
    <w:rsid w:val="0016015E"/>
    <w:rsid w:val="001F0D70"/>
    <w:rsid w:val="00240809"/>
    <w:rsid w:val="00265525"/>
    <w:rsid w:val="002831CB"/>
    <w:rsid w:val="002B1AEF"/>
    <w:rsid w:val="002B6AFD"/>
    <w:rsid w:val="002E2A20"/>
    <w:rsid w:val="002E450C"/>
    <w:rsid w:val="002E7F01"/>
    <w:rsid w:val="003140F2"/>
    <w:rsid w:val="003151A4"/>
    <w:rsid w:val="00322F2C"/>
    <w:rsid w:val="003703C0"/>
    <w:rsid w:val="0039782C"/>
    <w:rsid w:val="003D6D12"/>
    <w:rsid w:val="003E61CE"/>
    <w:rsid w:val="0044184D"/>
    <w:rsid w:val="00441903"/>
    <w:rsid w:val="00491735"/>
    <w:rsid w:val="004B4D80"/>
    <w:rsid w:val="004D26E2"/>
    <w:rsid w:val="00513037"/>
    <w:rsid w:val="00514A10"/>
    <w:rsid w:val="005211E2"/>
    <w:rsid w:val="0053479A"/>
    <w:rsid w:val="0056605E"/>
    <w:rsid w:val="00572383"/>
    <w:rsid w:val="005F3A38"/>
    <w:rsid w:val="00636859"/>
    <w:rsid w:val="0065026C"/>
    <w:rsid w:val="0066507A"/>
    <w:rsid w:val="006753E9"/>
    <w:rsid w:val="006864BC"/>
    <w:rsid w:val="006A7473"/>
    <w:rsid w:val="006B373C"/>
    <w:rsid w:val="006B54A6"/>
    <w:rsid w:val="006D50A7"/>
    <w:rsid w:val="006E7F05"/>
    <w:rsid w:val="00711D3F"/>
    <w:rsid w:val="0071482E"/>
    <w:rsid w:val="00717D77"/>
    <w:rsid w:val="007430C0"/>
    <w:rsid w:val="0077671A"/>
    <w:rsid w:val="007818D9"/>
    <w:rsid w:val="007845A9"/>
    <w:rsid w:val="00786ADF"/>
    <w:rsid w:val="007C7888"/>
    <w:rsid w:val="007E5E91"/>
    <w:rsid w:val="00834CD6"/>
    <w:rsid w:val="008D6C3E"/>
    <w:rsid w:val="008E4E50"/>
    <w:rsid w:val="008F380E"/>
    <w:rsid w:val="008F7DA3"/>
    <w:rsid w:val="00900E8D"/>
    <w:rsid w:val="00951791"/>
    <w:rsid w:val="00955736"/>
    <w:rsid w:val="00981617"/>
    <w:rsid w:val="00991CF1"/>
    <w:rsid w:val="00995317"/>
    <w:rsid w:val="009D7EE3"/>
    <w:rsid w:val="009F1566"/>
    <w:rsid w:val="00A147E4"/>
    <w:rsid w:val="00A5356C"/>
    <w:rsid w:val="00A84FA8"/>
    <w:rsid w:val="00A87801"/>
    <w:rsid w:val="00A94CC4"/>
    <w:rsid w:val="00AA67A0"/>
    <w:rsid w:val="00AB3002"/>
    <w:rsid w:val="00AE7ABE"/>
    <w:rsid w:val="00B05676"/>
    <w:rsid w:val="00B66F66"/>
    <w:rsid w:val="00B74D9D"/>
    <w:rsid w:val="00B773CF"/>
    <w:rsid w:val="00B839B2"/>
    <w:rsid w:val="00B84D55"/>
    <w:rsid w:val="00B95DE3"/>
    <w:rsid w:val="00BA156C"/>
    <w:rsid w:val="00BF11B0"/>
    <w:rsid w:val="00C009EC"/>
    <w:rsid w:val="00C22087"/>
    <w:rsid w:val="00C331C7"/>
    <w:rsid w:val="00C331E4"/>
    <w:rsid w:val="00C4580C"/>
    <w:rsid w:val="00C6748F"/>
    <w:rsid w:val="00CA4A21"/>
    <w:rsid w:val="00CA785B"/>
    <w:rsid w:val="00CE3C89"/>
    <w:rsid w:val="00CF1EC2"/>
    <w:rsid w:val="00D049FC"/>
    <w:rsid w:val="00D229DA"/>
    <w:rsid w:val="00D31427"/>
    <w:rsid w:val="00D348B2"/>
    <w:rsid w:val="00D358EF"/>
    <w:rsid w:val="00D44F77"/>
    <w:rsid w:val="00D477F0"/>
    <w:rsid w:val="00D967EB"/>
    <w:rsid w:val="00DA74D4"/>
    <w:rsid w:val="00E01E14"/>
    <w:rsid w:val="00E262CE"/>
    <w:rsid w:val="00E31F69"/>
    <w:rsid w:val="00E703DE"/>
    <w:rsid w:val="00E767C2"/>
    <w:rsid w:val="00E9169E"/>
    <w:rsid w:val="00EA6A72"/>
    <w:rsid w:val="00ED76DB"/>
    <w:rsid w:val="00F25F2A"/>
    <w:rsid w:val="00F3629C"/>
    <w:rsid w:val="00F92719"/>
    <w:rsid w:val="00F92E0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 w:type="paragraph" w:styleId="BalloonText">
    <w:name w:val="Balloon Text"/>
    <w:basedOn w:val="Normal"/>
    <w:link w:val="BalloonTextChar"/>
    <w:uiPriority w:val="99"/>
    <w:semiHidden/>
    <w:unhideWhenUsed/>
    <w:rsid w:val="006502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2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ContentApprover xmlns="a41971c6-69f7-47d0-9be1-20be20af83c7">
      <UserInfo>
        <DisplayName/>
        <AccountId xsi:nil="true"/>
        <AccountType/>
      </UserInfo>
    </PPContentApprover>
    <AHRCSchoolImprovementHierarchy xmlns="http://schemas.microsoft.com/sharepoint/v3"/>
    <PPContentOwner xmlns="a41971c6-69f7-47d0-9be1-20be20af83c7">
      <UserInfo>
        <DisplayName/>
        <AccountId xsi:nil="true"/>
        <AccountType/>
      </UserInfo>
    </PPContentOwner>
    <PPModeratedBy xmlns="a41971c6-69f7-47d0-9be1-20be20af83c7">
      <UserInfo>
        <DisplayName>MCINTOSH, Alex</DisplayName>
        <AccountId>74</AccountId>
        <AccountType/>
      </UserInfo>
    </PPModeratedBy>
    <PPContentAuthor xmlns="a41971c6-69f7-47d0-9be1-20be20af83c7">
      <UserInfo>
        <DisplayName/>
        <AccountId xsi:nil="true"/>
        <AccountType/>
      </UserInfo>
    </PPContentAuthor>
    <PPModeratedDate xmlns="a41971c6-69f7-47d0-9be1-20be20af83c7">2022-05-22T23:25:08+00:00</PPModeratedDate>
    <AHRCOrganisation xmlns="http://schemas.microsoft.com/sharepoint/v3"/>
    <PPReviewDate xmlns="a41971c6-69f7-47d0-9be1-20be20af83c7" xsi:nil="true"/>
    <PPLastReviewedBy xmlns="a41971c6-69f7-47d0-9be1-20be20af83c7">
      <UserInfo>
        <DisplayName>MCINTOSH, Alex</DisplayName>
        <AccountId>74</AccountId>
        <AccountType/>
      </UserInfo>
    </PPLastReviewedBy>
    <PPPublishedNotificationAddresses xmlns="a41971c6-69f7-47d0-9be1-20be20af83c7" xsi:nil="true"/>
    <AHRCPhaseOfLearning xmlns="http://schemas.microsoft.com/sharepoint/v3"/>
    <AHRCLastReviewedDate xmlns="http://schemas.microsoft.com/sharepoint/v3">2022-04-07T04:52:18+00:00</AHRCLastReviewedDate>
    <AHRCAudience xmlns="http://schemas.microsoft.com/sharepoint/v3">
      <Value>Open (Everyone)</Value>
    </AHRCAudience>
    <AHRCTopic xmlns="http://schemas.microsoft.com/sharepoint/v3"/>
    <PPLastReviewedDate xmlns="a41971c6-69f7-47d0-9be1-20be20af83c7">2022-05-22T23:25:08+00:00</PPLastReviewedDate>
    <PublishingExpirationDate xmlns="http://schemas.microsoft.com/sharepoint/v3" xsi:nil="true"/>
    <PPReferenceNumber xmlns="a41971c6-69f7-47d0-9be1-20be20af83c7" xsi:nil="true"/>
    <PPSubmittedBy xmlns="a41971c6-69f7-47d0-9be1-20be20af83c7">
      <UserInfo>
        <DisplayName>MCINTOSH, Alex</DisplayName>
        <AccountId>74</AccountId>
        <AccountType/>
      </UserInfo>
    </PPSubmittedBy>
    <PublishingStartDate xmlns="http://schemas.microsoft.com/sharepoint/v3" xsi:nil="true"/>
    <PPSubmittedDate xmlns="a41971c6-69f7-47d0-9be1-20be20af83c7">2022-05-20T04:43:49+00:00</PPSubmitted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519FF8BD40D44FB27AC75BD4E40DEA" ma:contentTypeVersion="18" ma:contentTypeDescription="Create a new document." ma:contentTypeScope="" ma:versionID="72feb182f9c9d8fa1310ab6710347c1a">
  <xsd:schema xmlns:xsd="http://www.w3.org/2001/XMLSchema" xmlns:xs="http://www.w3.org/2001/XMLSchema" xmlns:p="http://schemas.microsoft.com/office/2006/metadata/properties" xmlns:ns1="http://schemas.microsoft.com/sharepoint/v3" xmlns:ns2="a41971c6-69f7-47d0-9be1-20be20af83c7" targetNamespace="http://schemas.microsoft.com/office/2006/metadata/properties" ma:root="true" ma:fieldsID="e3893e3d13f0780dccfb7012053aa7cf" ns1:_="" ns2:_="">
    <xsd:import namespace="http://schemas.microsoft.com/sharepoint/v3"/>
    <xsd:import namespace="a41971c6-69f7-47d0-9be1-20be20af83c7"/>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element ref="ns1:AHRCOrganisation" minOccurs="0"/>
                <xsd:element ref="ns1:AHRCAudience" minOccurs="0"/>
                <xsd:element ref="ns1:AHRCPhaseOfLearning" minOccurs="0"/>
                <xsd:element ref="ns1:AHRCTopic" minOccurs="0"/>
                <xsd:element ref="ns1:AHRCSchoolImprovementHierarchy" minOccurs="0"/>
                <xsd:element ref="ns1:AHRCLastReview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HRCOrganisation" ma:index="22" nillable="true" ma:displayName="Organisation" ma:default="" ma:description="The organisational unit the content applies to (Autism Hub or Reading Centre)" ma:internalName="AHRCOrganisation">
      <xsd:complexType>
        <xsd:complexContent>
          <xsd:extension base="dms:MultiChoice">
            <xsd:sequence>
              <xsd:element name="Value" maxOccurs="unbounded" minOccurs="0" nillable="true">
                <xsd:simpleType>
                  <xsd:restriction base="dms:Choice">
                    <xsd:enumeration value="Autism Hub"/>
                    <xsd:enumeration value="Reading Centre"/>
                  </xsd:restriction>
                </xsd:simpleType>
              </xsd:element>
            </xsd:sequence>
          </xsd:extension>
        </xsd:complexContent>
      </xsd:complexType>
    </xsd:element>
    <xsd:element name="AHRCAudience" ma:index="23" nillable="true" ma:displayName="Audience" ma:default="Open (Everyone)" ma:description="The audience(s) the content applies to or is relevant for" ma:internalName="AHRCAudience">
      <xsd:complexType>
        <xsd:complexContent>
          <xsd:extension base="dms:MultiChoice">
            <xsd:sequence>
              <xsd:element name="Value" maxOccurs="unbounded" minOccurs="0" nillable="true">
                <xsd:simpleType>
                  <xsd:restriction base="dms:Choice">
                    <xsd:enumeration value="Open (Everyone)"/>
                    <xsd:enumeration value="Parent"/>
                    <xsd:enumeration value="School Leadership"/>
                    <xsd:enumeration value="Teacher Aide"/>
                    <xsd:enumeration value="Teacher"/>
                  </xsd:restriction>
                </xsd:simpleType>
              </xsd:element>
            </xsd:sequence>
          </xsd:extension>
        </xsd:complexContent>
      </xsd:complexType>
    </xsd:element>
    <xsd:element name="AHRCPhaseOfLearning" ma:index="24" nillable="true" ma:displayName="Phase of Learning" ma:description="The phase(s) of learning the content applies to or is relevant for" ma:internalName="AHRCPhaseOfLearning">
      <xsd:complexType>
        <xsd:complexContent>
          <xsd:extension base="dms:MultiChoice">
            <xsd:sequence>
              <xsd:element name="Value" maxOccurs="unbounded" minOccurs="0" nillable="true">
                <xsd:simpleType>
                  <xsd:restriction base="dms:Choice">
                    <xsd:enumeration value="Early Childhood"/>
                    <xsd:enumeration value="Year Level P to 2"/>
                    <xsd:enumeration value="Year Level 3 to 6"/>
                    <xsd:enumeration value="Year Level 7 to 10"/>
                    <xsd:enumeration value="Senior Secondary"/>
                  </xsd:restriction>
                </xsd:simpleType>
              </xsd:element>
            </xsd:sequence>
          </xsd:extension>
        </xsd:complexContent>
      </xsd:complexType>
    </xsd:element>
    <xsd:element name="AHRCTopic" ma:index="25" nillable="true" ma:displayName="Topic" ma:description="The topic(s) of learning the content applies to or is about" ma:internalName="AHRCTopic">
      <xsd:complexType>
        <xsd:complexContent>
          <xsd:extension base="dms:MultiChoice">
            <xsd:sequence>
              <xsd:element name="Value" maxOccurs="unbounded" minOccurs="0" nillable="true">
                <xsd:simpleType>
                  <xsd:restriction base="dms:Choice">
                    <xsd:enumeration value="Assessment"/>
                    <xsd:enumeration value="Assistive technology"/>
                    <xsd:enumeration value="Behaviour"/>
                    <xsd:enumeration value="Camp"/>
                    <xsd:enumeration value="Child care"/>
                    <xsd:enumeration value="Coaches"/>
                    <xsd:enumeration value="Communication"/>
                    <xsd:enumeration value="Complaint"/>
                    <xsd:enumeration value="Comprehension"/>
                    <xsd:enumeration value="Cultures of reading"/>
                    <xsd:enumeration value="Decoding"/>
                    <xsd:enumeration value="Dyslexia"/>
                    <xsd:enumeration value="Enrolment"/>
                    <xsd:enumeration value="Exclusion"/>
                    <xsd:enumeration value="Excursions"/>
                    <xsd:enumeration value="Fluency"/>
                    <xsd:enumeration value="Functional Behaviour Assessment"/>
                    <xsd:enumeration value="Home readers"/>
                    <xsd:enumeration value="Home school"/>
                    <xsd:enumeration value="Kindergarten"/>
                    <xsd:enumeration value="Language"/>
                    <xsd:enumeration value="Monitoring reading"/>
                    <xsd:enumeration value="OneSchool"/>
                    <xsd:enumeration value="Oral language"/>
                    <xsd:enumeration value="Parents"/>
                    <xsd:enumeration value="Phonics"/>
                    <xsd:enumeration value="Phonological awareness"/>
                    <xsd:enumeration value="Policy"/>
                    <xsd:enumeration value="Post school"/>
                    <xsd:enumeration value="Primary"/>
                    <xsd:enumeration value="Programs"/>
                    <xsd:enumeration value="Reading development"/>
                    <xsd:enumeration value="Reasonable adjustment"/>
                    <xsd:enumeration value="Reluctant readers"/>
                    <xsd:enumeration value="Resources"/>
                    <xsd:enumeration value="School improvement"/>
                    <xsd:enumeration value="School improvement hierarchy"/>
                    <xsd:enumeration value="Secondary"/>
                    <xsd:enumeration value="Siblings"/>
                    <xsd:enumeration value="Strategies"/>
                    <xsd:enumeration value="Struggling readers"/>
                    <xsd:enumeration value="Support groups"/>
                    <xsd:enumeration value="Supporting readers"/>
                    <xsd:enumeration value="Suspension"/>
                    <xsd:enumeration value="Teacher aides"/>
                    <xsd:enumeration value="Teachers"/>
                    <xsd:enumeration value="Text "/>
                    <xsd:enumeration value="Vocabulary"/>
                    <xsd:enumeration value="Whole-school approach"/>
                    <xsd:enumeration value="Workshop"/>
                  </xsd:restriction>
                </xsd:simpleType>
              </xsd:element>
            </xsd:sequence>
          </xsd:extension>
        </xsd:complexContent>
      </xsd:complexType>
    </xsd:element>
    <xsd:element name="AHRCSchoolImprovementHierarchy" ma:index="26" nillable="true" ma:displayName="School improvement hierarchy" ma:description="The school improvement hierarchy the content applies to or is about" ma:internalName="AHRCSchoolImprovementHierarchy">
      <xsd:complexType>
        <xsd:complexContent>
          <xsd:extension base="dms:MultiChoice">
            <xsd:sequence>
              <xsd:element name="Value" maxOccurs="unbounded" minOccurs="0" nillable="true">
                <xsd:simpleType>
                  <xsd:restriction base="dms:Choice">
                    <xsd:enumeration value="Analysis and discussion of data"/>
                    <xsd:enumeration value="Culture that promotes learning"/>
                    <xsd:enumeration value="Differentiated teaching and learning"/>
                    <xsd:enumeration value="Effective pedagogical practices"/>
                    <xsd:enumeration value="Expert teaching team"/>
                    <xsd:enumeration value="Explicit improvement agenda"/>
                    <xsd:enumeration value="School-community partnerships"/>
                    <xsd:enumeration value="Systematic curriculum delivery"/>
                    <xsd:enumeration value="Targeted user of school resources"/>
                  </xsd:restriction>
                </xsd:simpleType>
              </xsd:element>
            </xsd:sequence>
          </xsd:extension>
        </xsd:complexContent>
      </xsd:complexType>
    </xsd:element>
    <xsd:element name="AHRCLastReviewedDate" ma:index="27" nillable="true" ma:displayName="Last Reviewed" ma:default="[today]" ma:description="The date the item/content was last reviewed" ma:format="DateOnly" ma:internalName="AHRCLastReview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971c6-69f7-47d0-9be1-20be20af83c7"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A6ACD4-AC43-467D-A163-A761DEA64636}"/>
</file>

<file path=customXml/itemProps2.xml><?xml version="1.0" encoding="utf-8"?>
<ds:datastoreItem xmlns:ds="http://schemas.openxmlformats.org/officeDocument/2006/customXml" ds:itemID="{02FBF4AC-F0EF-4323-B52B-F91618A81534}"/>
</file>

<file path=customXml/itemProps3.xml><?xml version="1.0" encoding="utf-8"?>
<ds:datastoreItem xmlns:ds="http://schemas.openxmlformats.org/officeDocument/2006/customXml" ds:itemID="{5211A21B-1754-4B4A-9372-ACA1EAC16E94}"/>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Panel Q&amp;A transcript</vt:lpstr>
    </vt:vector>
  </TitlesOfParts>
  <Manager/>
  <Company>PixelFrame</Company>
  <LinksUpToDate>false</LinksUpToDate>
  <CharactersWithSpaces>4030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Panel Q&amp;A transcript</dc:title>
  <dc:subject>Panel Q&amp;A transcript</dc:subject>
  <dc:creator>Queensland Government</dc:creator>
  <cp:keywords>Panel Q&amp;A; transcript</cp:keywords>
  <dc:description/>
  <cp:lastModifiedBy>LAIDLAW, Jandee</cp:lastModifiedBy>
  <cp:revision>5</cp:revision>
  <dcterms:created xsi:type="dcterms:W3CDTF">2022-05-12T05:16:00Z</dcterms:created>
  <dcterms:modified xsi:type="dcterms:W3CDTF">2022-05-12T05:21:00Z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0x01010043519FF8BD40D44FB27AC75BD4E40DEA</vt:lpwstr>
  </property>
</Properties>
</file>